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5F01" w:rsidRDefault="000D5F01" w:rsidP="000D5F01">
      <w:pPr>
        <w:pStyle w:val="Default"/>
      </w:pPr>
      <w:bookmarkStart w:id="0" w:name="_GoBack"/>
      <w:bookmarkEnd w:id="0"/>
    </w:p>
    <w:p w:rsidR="001E71FA" w:rsidRDefault="001E71FA" w:rsidP="000D5F01">
      <w:pPr>
        <w:pStyle w:val="Default"/>
      </w:pPr>
    </w:p>
    <w:p w:rsidR="001E71FA" w:rsidRDefault="001E71FA" w:rsidP="000D5F01">
      <w:pPr>
        <w:pStyle w:val="Default"/>
      </w:pPr>
    </w:p>
    <w:p w:rsidR="001E71FA" w:rsidRDefault="001E71FA" w:rsidP="001E71FA">
      <w:pPr>
        <w:pStyle w:val="Default"/>
        <w:jc w:val="center"/>
      </w:pPr>
    </w:p>
    <w:p w:rsidR="001E71FA" w:rsidRDefault="001E71FA" w:rsidP="000D5F01">
      <w:pPr>
        <w:pStyle w:val="Default"/>
      </w:pPr>
    </w:p>
    <w:p w:rsidR="001E71FA" w:rsidRDefault="00EE3613" w:rsidP="00EE3613">
      <w:pPr>
        <w:pStyle w:val="Default"/>
        <w:jc w:val="center"/>
      </w:pPr>
      <w:r>
        <w:rPr>
          <w:noProof/>
          <w:lang w:eastAsia="en-GB"/>
        </w:rPr>
        <w:drawing>
          <wp:inline distT="0" distB="0" distL="0" distR="0" wp14:anchorId="77859F98" wp14:editId="5C4883C0">
            <wp:extent cx="1009650" cy="1438275"/>
            <wp:effectExtent l="0" t="0" r="0" b="9525"/>
            <wp:docPr id="305" name="Picture 305" descr="Council%20Crest%202%20Lines%20Vector_RGB_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uncil%20Crest%202%20Lines%20Vector_RGB_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09650" cy="1438275"/>
                    </a:xfrm>
                    <a:prstGeom prst="rect">
                      <a:avLst/>
                    </a:prstGeom>
                    <a:noFill/>
                    <a:ln>
                      <a:noFill/>
                    </a:ln>
                  </pic:spPr>
                </pic:pic>
              </a:graphicData>
            </a:graphic>
          </wp:inline>
        </w:drawing>
      </w:r>
    </w:p>
    <w:p w:rsidR="001E71FA" w:rsidRDefault="001E71FA" w:rsidP="000D5F01">
      <w:pPr>
        <w:pStyle w:val="Default"/>
      </w:pPr>
    </w:p>
    <w:p w:rsidR="001E71FA" w:rsidRDefault="001E71FA" w:rsidP="000D5F01">
      <w:pPr>
        <w:pStyle w:val="Default"/>
      </w:pPr>
    </w:p>
    <w:p w:rsidR="0092687D" w:rsidRDefault="0092687D" w:rsidP="00EE3613">
      <w:pPr>
        <w:pStyle w:val="Heading3"/>
      </w:pPr>
    </w:p>
    <w:p w:rsidR="00EE3613" w:rsidRDefault="00EE3613" w:rsidP="00EE3613">
      <w:pPr>
        <w:pStyle w:val="Heading3"/>
      </w:pPr>
      <w:r>
        <w:t>PEOPLE’S SERVICES</w:t>
      </w:r>
    </w:p>
    <w:p w:rsidR="00EE3613" w:rsidRDefault="00EE3613" w:rsidP="000D5F01">
      <w:pPr>
        <w:pStyle w:val="Default"/>
      </w:pPr>
    </w:p>
    <w:p w:rsidR="001E71FA" w:rsidRDefault="001E71FA" w:rsidP="000D5F01">
      <w:pPr>
        <w:pStyle w:val="Default"/>
      </w:pPr>
    </w:p>
    <w:p w:rsidR="001E71FA" w:rsidRDefault="001E71FA" w:rsidP="000D5F01">
      <w:pPr>
        <w:pStyle w:val="Default"/>
      </w:pPr>
    </w:p>
    <w:p w:rsidR="001E71FA" w:rsidRDefault="001E71FA" w:rsidP="000D5F01">
      <w:pPr>
        <w:pStyle w:val="Default"/>
      </w:pPr>
    </w:p>
    <w:p w:rsidR="00EE3613" w:rsidRDefault="00EE3613" w:rsidP="00EE3613">
      <w:pPr>
        <w:pStyle w:val="Default"/>
        <w:jc w:val="center"/>
        <w:rPr>
          <w:sz w:val="48"/>
          <w:szCs w:val="48"/>
        </w:rPr>
      </w:pPr>
      <w:r>
        <w:rPr>
          <w:b/>
          <w:bCs/>
          <w:sz w:val="48"/>
          <w:szCs w:val="48"/>
        </w:rPr>
        <w:t>Guidance for</w:t>
      </w:r>
    </w:p>
    <w:p w:rsidR="00EE3613" w:rsidRDefault="00EE3613" w:rsidP="00EE3613">
      <w:pPr>
        <w:pStyle w:val="Default"/>
        <w:jc w:val="center"/>
        <w:rPr>
          <w:b/>
          <w:bCs/>
          <w:sz w:val="48"/>
          <w:szCs w:val="48"/>
        </w:rPr>
      </w:pPr>
      <w:r>
        <w:rPr>
          <w:b/>
          <w:bCs/>
          <w:sz w:val="48"/>
          <w:szCs w:val="48"/>
        </w:rPr>
        <w:t>Governing Bodies</w:t>
      </w:r>
    </w:p>
    <w:p w:rsidR="00EE3613" w:rsidRDefault="00EE3613" w:rsidP="000D5F01">
      <w:pPr>
        <w:pStyle w:val="Default"/>
      </w:pPr>
    </w:p>
    <w:p w:rsidR="00EE3613" w:rsidRDefault="00EE3613" w:rsidP="000D5F01">
      <w:pPr>
        <w:pStyle w:val="Default"/>
      </w:pPr>
    </w:p>
    <w:p w:rsidR="0092687D" w:rsidRDefault="0092687D" w:rsidP="006D7F36">
      <w:pPr>
        <w:pStyle w:val="Default"/>
        <w:jc w:val="center"/>
        <w:rPr>
          <w:b/>
          <w:bCs/>
          <w:sz w:val="48"/>
          <w:szCs w:val="48"/>
        </w:rPr>
      </w:pPr>
    </w:p>
    <w:p w:rsidR="001E71FA" w:rsidRDefault="00EE3613" w:rsidP="006D7F36">
      <w:pPr>
        <w:pStyle w:val="Default"/>
        <w:jc w:val="center"/>
        <w:rPr>
          <w:b/>
          <w:bCs/>
          <w:sz w:val="48"/>
          <w:szCs w:val="48"/>
        </w:rPr>
      </w:pPr>
      <w:r>
        <w:rPr>
          <w:b/>
          <w:bCs/>
          <w:sz w:val="48"/>
          <w:szCs w:val="48"/>
        </w:rPr>
        <w:t>Pupil</w:t>
      </w:r>
      <w:r w:rsidR="001E71FA">
        <w:rPr>
          <w:b/>
          <w:bCs/>
          <w:sz w:val="48"/>
          <w:szCs w:val="48"/>
        </w:rPr>
        <w:t xml:space="preserve"> </w:t>
      </w:r>
      <w:r w:rsidR="000D5F01">
        <w:rPr>
          <w:b/>
          <w:bCs/>
          <w:sz w:val="48"/>
          <w:szCs w:val="48"/>
        </w:rPr>
        <w:t>Disciplin</w:t>
      </w:r>
      <w:r w:rsidR="001E71FA">
        <w:rPr>
          <w:b/>
          <w:bCs/>
          <w:sz w:val="48"/>
          <w:szCs w:val="48"/>
        </w:rPr>
        <w:t>e</w:t>
      </w:r>
      <w:r w:rsidR="000D5F01">
        <w:rPr>
          <w:b/>
          <w:bCs/>
          <w:sz w:val="48"/>
          <w:szCs w:val="48"/>
        </w:rPr>
        <w:t xml:space="preserve"> Committee</w:t>
      </w:r>
    </w:p>
    <w:p w:rsidR="000D5F01" w:rsidRDefault="000D5F01" w:rsidP="006D7F36">
      <w:pPr>
        <w:pStyle w:val="Default"/>
        <w:jc w:val="center"/>
        <w:rPr>
          <w:b/>
          <w:bCs/>
          <w:sz w:val="48"/>
          <w:szCs w:val="48"/>
        </w:rPr>
      </w:pPr>
      <w:r>
        <w:rPr>
          <w:b/>
          <w:bCs/>
          <w:sz w:val="48"/>
          <w:szCs w:val="48"/>
        </w:rPr>
        <w:t>Exclusions</w:t>
      </w:r>
    </w:p>
    <w:p w:rsidR="001E71FA" w:rsidRDefault="001E71FA" w:rsidP="006D7F36">
      <w:pPr>
        <w:pStyle w:val="Default"/>
        <w:jc w:val="center"/>
        <w:rPr>
          <w:b/>
          <w:bCs/>
          <w:sz w:val="48"/>
          <w:szCs w:val="48"/>
        </w:rPr>
      </w:pPr>
    </w:p>
    <w:p w:rsidR="001E71FA" w:rsidRDefault="001E71FA" w:rsidP="006D7F36">
      <w:pPr>
        <w:pStyle w:val="Default"/>
        <w:jc w:val="center"/>
        <w:rPr>
          <w:b/>
          <w:bCs/>
          <w:sz w:val="48"/>
          <w:szCs w:val="48"/>
        </w:rPr>
      </w:pPr>
    </w:p>
    <w:p w:rsidR="001E71FA" w:rsidRDefault="001E71FA" w:rsidP="006D7F36">
      <w:pPr>
        <w:pStyle w:val="Default"/>
        <w:jc w:val="center"/>
        <w:rPr>
          <w:color w:val="auto"/>
        </w:rPr>
      </w:pPr>
    </w:p>
    <w:p w:rsidR="000D5F01" w:rsidRDefault="00B43870" w:rsidP="000D5F01">
      <w:pPr>
        <w:pStyle w:val="Default"/>
        <w:rPr>
          <w:color w:val="auto"/>
        </w:rPr>
      </w:pPr>
      <w:r w:rsidRPr="00B43870">
        <w:rPr>
          <w:noProof/>
          <w:color w:val="auto"/>
          <w:lang w:eastAsia="en-GB"/>
        </w:rPr>
        <mc:AlternateContent>
          <mc:Choice Requires="wps">
            <w:drawing>
              <wp:anchor distT="0" distB="0" distL="114300" distR="114300" simplePos="0" relativeHeight="251746304" behindDoc="0" locked="0" layoutInCell="1" allowOverlap="1" wp14:anchorId="7BF2022C" wp14:editId="0E4A48E6">
                <wp:simplePos x="0" y="0"/>
                <wp:positionH relativeFrom="column">
                  <wp:posOffset>1462405</wp:posOffset>
                </wp:positionH>
                <wp:positionV relativeFrom="paragraph">
                  <wp:posOffset>1778000</wp:posOffset>
                </wp:positionV>
                <wp:extent cx="2374265" cy="1403985"/>
                <wp:effectExtent l="0" t="0" r="0" b="0"/>
                <wp:wrapNone/>
                <wp:docPr id="3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24125E" w:rsidRDefault="0024125E" w:rsidP="00B43870"/>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15.15pt;margin-top:140pt;width:186.95pt;height:110.55pt;z-index:25174630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" stroked="f">
                <v:textbox style="mso-fit-shape-to-text:t">
                  <w:txbxContent>
                    <w:p w:rsidR="0024125E" w:rsidRDefault="0024125E" w:rsidP="00B43870"/>
                  </w:txbxContent>
                </v:textbox>
              </v:shape>
            </w:pict>
          </mc:Fallback>
        </mc:AlternateContent>
      </w:r>
    </w:p>
    <w:p w:rsidR="000D5F01" w:rsidRPr="00804648" w:rsidRDefault="000D5F01" w:rsidP="000D5F01">
      <w:pPr>
        <w:pStyle w:val="Default"/>
        <w:pageBreakBefore/>
        <w:rPr>
          <w:color w:val="auto"/>
          <w:sz w:val="28"/>
          <w:szCs w:val="28"/>
        </w:rPr>
      </w:pPr>
      <w:r w:rsidRPr="00804648">
        <w:rPr>
          <w:b/>
          <w:bCs/>
          <w:color w:val="auto"/>
          <w:sz w:val="28"/>
          <w:szCs w:val="28"/>
        </w:rPr>
        <w:lastRenderedPageBreak/>
        <w:t xml:space="preserve">CONTENTS </w:t>
      </w:r>
    </w:p>
    <w:tbl>
      <w:tblPr>
        <w:tblStyle w:val="TableGrid"/>
        <w:tblpPr w:leftFromText="180" w:rightFromText="180" w:vertAnchor="page" w:horzAnchor="margin" w:tblpY="223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7229"/>
        <w:gridCol w:w="1196"/>
      </w:tblGrid>
      <w:tr w:rsidR="00B66C38" w:rsidTr="00CC3B4A">
        <w:tc>
          <w:tcPr>
            <w:tcW w:w="534" w:type="dxa"/>
          </w:tcPr>
          <w:p w:rsidR="00B66C38" w:rsidRPr="00904C40" w:rsidRDefault="00B66C38" w:rsidP="001A4329">
            <w:pPr>
              <w:pStyle w:val="Default"/>
              <w:rPr>
                <w:b/>
                <w:color w:val="auto"/>
                <w:sz w:val="22"/>
                <w:szCs w:val="22"/>
              </w:rPr>
            </w:pPr>
          </w:p>
        </w:tc>
        <w:tc>
          <w:tcPr>
            <w:tcW w:w="7229" w:type="dxa"/>
            <w:vAlign w:val="center"/>
          </w:tcPr>
          <w:p w:rsidR="00B66C38" w:rsidRPr="00904C40" w:rsidRDefault="00B66C38" w:rsidP="001A4329">
            <w:pPr>
              <w:pStyle w:val="Default"/>
              <w:spacing w:line="360" w:lineRule="auto"/>
              <w:rPr>
                <w:color w:val="auto"/>
                <w:sz w:val="22"/>
                <w:szCs w:val="22"/>
              </w:rPr>
            </w:pPr>
          </w:p>
        </w:tc>
        <w:tc>
          <w:tcPr>
            <w:tcW w:w="1196" w:type="dxa"/>
            <w:vAlign w:val="center"/>
          </w:tcPr>
          <w:p w:rsidR="00B66C38" w:rsidRDefault="00B66C38" w:rsidP="00F04023">
            <w:pPr>
              <w:pStyle w:val="Default"/>
              <w:jc w:val="right"/>
              <w:rPr>
                <w:color w:val="auto"/>
                <w:sz w:val="23"/>
                <w:szCs w:val="23"/>
              </w:rPr>
            </w:pPr>
            <w:r>
              <w:rPr>
                <w:color w:val="auto"/>
                <w:sz w:val="23"/>
                <w:szCs w:val="23"/>
              </w:rPr>
              <w:t>Page No.</w:t>
            </w:r>
          </w:p>
        </w:tc>
      </w:tr>
      <w:tr w:rsidR="006D7F36" w:rsidTr="00CC3B4A">
        <w:tc>
          <w:tcPr>
            <w:tcW w:w="534" w:type="dxa"/>
          </w:tcPr>
          <w:p w:rsidR="006D7F36" w:rsidRPr="00904C40" w:rsidRDefault="006D7F36" w:rsidP="001A4329">
            <w:pPr>
              <w:pStyle w:val="Default"/>
              <w:rPr>
                <w:b/>
                <w:color w:val="auto"/>
                <w:sz w:val="22"/>
                <w:szCs w:val="22"/>
              </w:rPr>
            </w:pPr>
            <w:r w:rsidRPr="00904C40">
              <w:rPr>
                <w:b/>
                <w:color w:val="auto"/>
                <w:sz w:val="22"/>
                <w:szCs w:val="22"/>
              </w:rPr>
              <w:t>1</w:t>
            </w:r>
          </w:p>
        </w:tc>
        <w:tc>
          <w:tcPr>
            <w:tcW w:w="7229" w:type="dxa"/>
            <w:vAlign w:val="center"/>
          </w:tcPr>
          <w:p w:rsidR="006D7F36" w:rsidRPr="00904C40" w:rsidRDefault="006D7F36" w:rsidP="001A4329">
            <w:pPr>
              <w:pStyle w:val="Default"/>
              <w:spacing w:line="360" w:lineRule="auto"/>
              <w:rPr>
                <w:color w:val="auto"/>
                <w:sz w:val="22"/>
                <w:szCs w:val="22"/>
              </w:rPr>
            </w:pPr>
            <w:r w:rsidRPr="00904C40">
              <w:rPr>
                <w:color w:val="auto"/>
                <w:sz w:val="22"/>
                <w:szCs w:val="22"/>
              </w:rPr>
              <w:t>Introduction</w:t>
            </w:r>
          </w:p>
        </w:tc>
        <w:tc>
          <w:tcPr>
            <w:tcW w:w="1196" w:type="dxa"/>
            <w:vAlign w:val="center"/>
          </w:tcPr>
          <w:p w:rsidR="006D7F36" w:rsidRDefault="007F5D70" w:rsidP="007F5D70">
            <w:pPr>
              <w:pStyle w:val="Default"/>
              <w:jc w:val="right"/>
              <w:rPr>
                <w:color w:val="auto"/>
                <w:sz w:val="23"/>
                <w:szCs w:val="23"/>
              </w:rPr>
            </w:pPr>
            <w:r>
              <w:rPr>
                <w:color w:val="auto"/>
                <w:sz w:val="23"/>
                <w:szCs w:val="23"/>
              </w:rPr>
              <w:t>3</w:t>
            </w:r>
          </w:p>
        </w:tc>
      </w:tr>
      <w:tr w:rsidR="006D7F36" w:rsidTr="00CC3B4A">
        <w:tc>
          <w:tcPr>
            <w:tcW w:w="534" w:type="dxa"/>
          </w:tcPr>
          <w:p w:rsidR="006D7F36" w:rsidRPr="00904C40" w:rsidRDefault="006D7F36" w:rsidP="001A4329">
            <w:pPr>
              <w:pStyle w:val="Default"/>
              <w:rPr>
                <w:b/>
                <w:color w:val="auto"/>
                <w:sz w:val="22"/>
                <w:szCs w:val="22"/>
              </w:rPr>
            </w:pPr>
            <w:r w:rsidRPr="00904C40">
              <w:rPr>
                <w:b/>
                <w:color w:val="auto"/>
                <w:sz w:val="22"/>
                <w:szCs w:val="22"/>
              </w:rPr>
              <w:t>2</w:t>
            </w:r>
          </w:p>
        </w:tc>
        <w:tc>
          <w:tcPr>
            <w:tcW w:w="7229" w:type="dxa"/>
            <w:vAlign w:val="center"/>
          </w:tcPr>
          <w:p w:rsidR="006D7F36" w:rsidRPr="00904C40" w:rsidRDefault="006D7F36" w:rsidP="00EE7BC5">
            <w:pPr>
              <w:pStyle w:val="Default"/>
              <w:spacing w:line="360" w:lineRule="auto"/>
              <w:rPr>
                <w:color w:val="auto"/>
                <w:sz w:val="22"/>
                <w:szCs w:val="22"/>
              </w:rPr>
            </w:pPr>
            <w:r w:rsidRPr="00904C40">
              <w:rPr>
                <w:color w:val="auto"/>
                <w:sz w:val="22"/>
                <w:szCs w:val="22"/>
              </w:rPr>
              <w:t>The Clerk to the</w:t>
            </w:r>
            <w:r w:rsidR="002F0985">
              <w:rPr>
                <w:color w:val="auto"/>
                <w:sz w:val="22"/>
                <w:szCs w:val="22"/>
              </w:rPr>
              <w:t xml:space="preserve"> Governors’</w:t>
            </w:r>
            <w:r w:rsidR="00EE7BC5">
              <w:rPr>
                <w:color w:val="auto"/>
                <w:sz w:val="22"/>
                <w:szCs w:val="22"/>
              </w:rPr>
              <w:t xml:space="preserve"> Pupil</w:t>
            </w:r>
            <w:r w:rsidRPr="00904C40">
              <w:rPr>
                <w:color w:val="auto"/>
                <w:sz w:val="22"/>
                <w:szCs w:val="22"/>
              </w:rPr>
              <w:t xml:space="preserve"> Disciplin</w:t>
            </w:r>
            <w:r w:rsidR="00EE7BC5">
              <w:rPr>
                <w:color w:val="auto"/>
                <w:sz w:val="22"/>
                <w:szCs w:val="22"/>
              </w:rPr>
              <w:t>e</w:t>
            </w:r>
            <w:r w:rsidRPr="00904C40">
              <w:rPr>
                <w:color w:val="auto"/>
                <w:sz w:val="22"/>
                <w:szCs w:val="22"/>
              </w:rPr>
              <w:t xml:space="preserve"> </w:t>
            </w:r>
            <w:r w:rsidR="00CD1117" w:rsidRPr="00904C40">
              <w:rPr>
                <w:color w:val="auto"/>
                <w:sz w:val="22"/>
                <w:szCs w:val="22"/>
              </w:rPr>
              <w:t>Committee (</w:t>
            </w:r>
            <w:r w:rsidR="002F0985">
              <w:rPr>
                <w:color w:val="auto"/>
                <w:sz w:val="22"/>
                <w:szCs w:val="22"/>
              </w:rPr>
              <w:t>P</w:t>
            </w:r>
            <w:r w:rsidR="00CD1117" w:rsidRPr="00904C40">
              <w:rPr>
                <w:color w:val="auto"/>
                <w:sz w:val="22"/>
                <w:szCs w:val="22"/>
              </w:rPr>
              <w:t>DC)</w:t>
            </w:r>
          </w:p>
        </w:tc>
        <w:tc>
          <w:tcPr>
            <w:tcW w:w="1196" w:type="dxa"/>
            <w:vAlign w:val="center"/>
          </w:tcPr>
          <w:p w:rsidR="006D7F36" w:rsidRDefault="000F1E14" w:rsidP="000F1E14">
            <w:pPr>
              <w:pStyle w:val="Default"/>
              <w:jc w:val="right"/>
              <w:rPr>
                <w:color w:val="auto"/>
                <w:sz w:val="23"/>
                <w:szCs w:val="23"/>
              </w:rPr>
            </w:pPr>
            <w:r>
              <w:rPr>
                <w:color w:val="auto"/>
                <w:sz w:val="23"/>
                <w:szCs w:val="23"/>
              </w:rPr>
              <w:t>3</w:t>
            </w:r>
          </w:p>
        </w:tc>
      </w:tr>
      <w:tr w:rsidR="006D7F36" w:rsidTr="00CC3B4A">
        <w:tc>
          <w:tcPr>
            <w:tcW w:w="534" w:type="dxa"/>
          </w:tcPr>
          <w:p w:rsidR="00A047B1" w:rsidRPr="00A047B1" w:rsidRDefault="006D7F36" w:rsidP="00A047B1">
            <w:pPr>
              <w:pStyle w:val="Default"/>
            </w:pPr>
            <w:r w:rsidRPr="00904C40">
              <w:rPr>
                <w:b/>
                <w:color w:val="auto"/>
                <w:sz w:val="22"/>
                <w:szCs w:val="22"/>
              </w:rPr>
              <w:t>3</w:t>
            </w:r>
          </w:p>
        </w:tc>
        <w:tc>
          <w:tcPr>
            <w:tcW w:w="7229" w:type="dxa"/>
            <w:vAlign w:val="center"/>
          </w:tcPr>
          <w:p w:rsidR="00CC3B4A" w:rsidRPr="00CC3B4A" w:rsidRDefault="00CB5F1F" w:rsidP="00CB5F1F">
            <w:pPr>
              <w:pStyle w:val="Default"/>
              <w:spacing w:line="360" w:lineRule="auto"/>
              <w:rPr>
                <w:color w:val="auto"/>
                <w:sz w:val="22"/>
                <w:szCs w:val="22"/>
              </w:rPr>
            </w:pPr>
            <w:r>
              <w:rPr>
                <w:color w:val="auto"/>
                <w:sz w:val="22"/>
                <w:szCs w:val="22"/>
              </w:rPr>
              <w:t>T</w:t>
            </w:r>
            <w:r w:rsidR="00CD1117" w:rsidRPr="00904C40">
              <w:rPr>
                <w:color w:val="auto"/>
                <w:sz w:val="22"/>
                <w:szCs w:val="22"/>
              </w:rPr>
              <w:t>he</w:t>
            </w:r>
            <w:r w:rsidR="00EE7BC5">
              <w:rPr>
                <w:color w:val="auto"/>
                <w:sz w:val="22"/>
                <w:szCs w:val="22"/>
              </w:rPr>
              <w:t xml:space="preserve"> Pupil</w:t>
            </w:r>
            <w:r w:rsidR="00CD1117" w:rsidRPr="00904C40">
              <w:rPr>
                <w:color w:val="auto"/>
                <w:sz w:val="22"/>
                <w:szCs w:val="22"/>
              </w:rPr>
              <w:t xml:space="preserve"> Discipl</w:t>
            </w:r>
            <w:r w:rsidR="006F27D0">
              <w:rPr>
                <w:color w:val="auto"/>
                <w:sz w:val="22"/>
                <w:szCs w:val="22"/>
              </w:rPr>
              <w:t>ine</w:t>
            </w:r>
            <w:r w:rsidR="007122ED" w:rsidRPr="00904C40">
              <w:rPr>
                <w:color w:val="auto"/>
                <w:sz w:val="22"/>
                <w:szCs w:val="22"/>
              </w:rPr>
              <w:t xml:space="preserve"> Committee</w:t>
            </w:r>
            <w:r w:rsidR="00C827AA">
              <w:rPr>
                <w:color w:val="auto"/>
                <w:sz w:val="22"/>
                <w:szCs w:val="22"/>
              </w:rPr>
              <w:t xml:space="preserve"> (PDC)</w:t>
            </w:r>
          </w:p>
        </w:tc>
        <w:tc>
          <w:tcPr>
            <w:tcW w:w="1196" w:type="dxa"/>
            <w:vAlign w:val="center"/>
          </w:tcPr>
          <w:p w:rsidR="006D7F36" w:rsidRDefault="00CB5F1F" w:rsidP="00CB5F1F">
            <w:pPr>
              <w:pStyle w:val="Default"/>
              <w:jc w:val="right"/>
              <w:rPr>
                <w:color w:val="auto"/>
                <w:sz w:val="23"/>
                <w:szCs w:val="23"/>
              </w:rPr>
            </w:pPr>
            <w:r>
              <w:rPr>
                <w:color w:val="auto"/>
                <w:sz w:val="23"/>
                <w:szCs w:val="23"/>
              </w:rPr>
              <w:t>3</w:t>
            </w:r>
          </w:p>
        </w:tc>
      </w:tr>
      <w:tr w:rsidR="006D7F36" w:rsidTr="00CC3B4A">
        <w:tc>
          <w:tcPr>
            <w:tcW w:w="534" w:type="dxa"/>
          </w:tcPr>
          <w:p w:rsidR="006D7F36" w:rsidRPr="00904C40" w:rsidRDefault="004B47BA" w:rsidP="004B47BA">
            <w:pPr>
              <w:pStyle w:val="Default"/>
              <w:rPr>
                <w:b/>
                <w:color w:val="auto"/>
                <w:sz w:val="22"/>
                <w:szCs w:val="22"/>
              </w:rPr>
            </w:pPr>
            <w:r>
              <w:rPr>
                <w:b/>
                <w:color w:val="auto"/>
                <w:sz w:val="22"/>
                <w:szCs w:val="22"/>
              </w:rPr>
              <w:t>4</w:t>
            </w:r>
          </w:p>
        </w:tc>
        <w:tc>
          <w:tcPr>
            <w:tcW w:w="7229" w:type="dxa"/>
            <w:vAlign w:val="center"/>
          </w:tcPr>
          <w:p w:rsidR="006D7F36" w:rsidRPr="00904C40" w:rsidRDefault="004B47BA" w:rsidP="004B47BA">
            <w:pPr>
              <w:pStyle w:val="Default"/>
              <w:spacing w:line="360" w:lineRule="auto"/>
              <w:rPr>
                <w:color w:val="auto"/>
                <w:sz w:val="22"/>
                <w:szCs w:val="22"/>
              </w:rPr>
            </w:pPr>
            <w:r>
              <w:rPr>
                <w:color w:val="auto"/>
                <w:sz w:val="22"/>
                <w:szCs w:val="22"/>
              </w:rPr>
              <w:t xml:space="preserve">The </w:t>
            </w:r>
            <w:proofErr w:type="spellStart"/>
            <w:r>
              <w:rPr>
                <w:color w:val="auto"/>
                <w:sz w:val="22"/>
                <w:szCs w:val="22"/>
              </w:rPr>
              <w:t>Headteacher’s</w:t>
            </w:r>
            <w:proofErr w:type="spellEnd"/>
            <w:r>
              <w:rPr>
                <w:color w:val="auto"/>
                <w:sz w:val="22"/>
                <w:szCs w:val="22"/>
              </w:rPr>
              <w:t xml:space="preserve"> duty to inform parents about an exclusion</w:t>
            </w:r>
          </w:p>
        </w:tc>
        <w:tc>
          <w:tcPr>
            <w:tcW w:w="1196" w:type="dxa"/>
            <w:vAlign w:val="center"/>
          </w:tcPr>
          <w:p w:rsidR="006D7F36" w:rsidRDefault="000F1E14" w:rsidP="000F1E14">
            <w:pPr>
              <w:pStyle w:val="Default"/>
              <w:jc w:val="right"/>
              <w:rPr>
                <w:color w:val="auto"/>
                <w:sz w:val="23"/>
                <w:szCs w:val="23"/>
              </w:rPr>
            </w:pPr>
            <w:r>
              <w:rPr>
                <w:color w:val="auto"/>
                <w:sz w:val="23"/>
                <w:szCs w:val="23"/>
              </w:rPr>
              <w:t>4</w:t>
            </w:r>
          </w:p>
        </w:tc>
      </w:tr>
      <w:tr w:rsidR="00D84506" w:rsidTr="00CC3B4A">
        <w:tc>
          <w:tcPr>
            <w:tcW w:w="534" w:type="dxa"/>
          </w:tcPr>
          <w:p w:rsidR="00D84506" w:rsidRDefault="00D84506" w:rsidP="00CC3B4A">
            <w:pPr>
              <w:pStyle w:val="Default"/>
              <w:rPr>
                <w:b/>
                <w:color w:val="auto"/>
                <w:sz w:val="22"/>
                <w:szCs w:val="22"/>
              </w:rPr>
            </w:pPr>
            <w:r>
              <w:rPr>
                <w:b/>
                <w:color w:val="auto"/>
                <w:sz w:val="22"/>
                <w:szCs w:val="22"/>
              </w:rPr>
              <w:t>5</w:t>
            </w:r>
          </w:p>
        </w:tc>
        <w:tc>
          <w:tcPr>
            <w:tcW w:w="7229" w:type="dxa"/>
            <w:vAlign w:val="center"/>
          </w:tcPr>
          <w:p w:rsidR="00D84506" w:rsidRPr="00904C40" w:rsidRDefault="00D84506" w:rsidP="00C827AA">
            <w:pPr>
              <w:pStyle w:val="Default"/>
              <w:spacing w:line="360" w:lineRule="auto"/>
              <w:rPr>
                <w:color w:val="auto"/>
                <w:sz w:val="22"/>
                <w:szCs w:val="22"/>
              </w:rPr>
            </w:pPr>
            <w:r>
              <w:rPr>
                <w:color w:val="auto"/>
                <w:sz w:val="22"/>
                <w:szCs w:val="22"/>
              </w:rPr>
              <w:t>Notification of exclusions to the Pupil Discipline Committee</w:t>
            </w:r>
            <w:r w:rsidR="00C827AA">
              <w:rPr>
                <w:color w:val="auto"/>
                <w:sz w:val="22"/>
                <w:szCs w:val="22"/>
              </w:rPr>
              <w:t xml:space="preserve"> (PDC)</w:t>
            </w:r>
            <w:r>
              <w:rPr>
                <w:color w:val="auto"/>
                <w:sz w:val="22"/>
                <w:szCs w:val="22"/>
              </w:rPr>
              <w:t xml:space="preserve"> and LA</w:t>
            </w:r>
          </w:p>
        </w:tc>
        <w:tc>
          <w:tcPr>
            <w:tcW w:w="1196" w:type="dxa"/>
            <w:vAlign w:val="center"/>
          </w:tcPr>
          <w:p w:rsidR="00D84506" w:rsidRDefault="00D84506" w:rsidP="00AF21C6">
            <w:pPr>
              <w:pStyle w:val="Default"/>
              <w:jc w:val="right"/>
              <w:rPr>
                <w:color w:val="auto"/>
                <w:sz w:val="23"/>
                <w:szCs w:val="23"/>
              </w:rPr>
            </w:pPr>
            <w:r>
              <w:rPr>
                <w:color w:val="auto"/>
                <w:sz w:val="23"/>
                <w:szCs w:val="23"/>
              </w:rPr>
              <w:t>4</w:t>
            </w:r>
          </w:p>
        </w:tc>
      </w:tr>
      <w:tr w:rsidR="006D7F36" w:rsidTr="00CC3B4A">
        <w:tc>
          <w:tcPr>
            <w:tcW w:w="534" w:type="dxa"/>
          </w:tcPr>
          <w:p w:rsidR="006D7F36" w:rsidRPr="00904C40" w:rsidRDefault="00CC3B4A" w:rsidP="00CC3B4A">
            <w:pPr>
              <w:pStyle w:val="Default"/>
              <w:rPr>
                <w:b/>
                <w:color w:val="auto"/>
                <w:sz w:val="22"/>
                <w:szCs w:val="22"/>
              </w:rPr>
            </w:pPr>
            <w:r>
              <w:rPr>
                <w:b/>
                <w:color w:val="auto"/>
                <w:sz w:val="22"/>
                <w:szCs w:val="22"/>
              </w:rPr>
              <w:t>6</w:t>
            </w:r>
          </w:p>
        </w:tc>
        <w:tc>
          <w:tcPr>
            <w:tcW w:w="7229" w:type="dxa"/>
            <w:vAlign w:val="center"/>
          </w:tcPr>
          <w:p w:rsidR="006D7F36" w:rsidRPr="00904C40" w:rsidRDefault="007122ED" w:rsidP="00EE7BC5">
            <w:pPr>
              <w:pStyle w:val="Default"/>
              <w:spacing w:line="360" w:lineRule="auto"/>
              <w:rPr>
                <w:color w:val="auto"/>
                <w:sz w:val="22"/>
                <w:szCs w:val="22"/>
              </w:rPr>
            </w:pPr>
            <w:r w:rsidRPr="00904C40">
              <w:rPr>
                <w:color w:val="auto"/>
                <w:sz w:val="22"/>
                <w:szCs w:val="22"/>
              </w:rPr>
              <w:t xml:space="preserve">When to arrange a </w:t>
            </w:r>
            <w:r w:rsidR="00EE7BC5">
              <w:rPr>
                <w:color w:val="auto"/>
                <w:sz w:val="22"/>
                <w:szCs w:val="22"/>
              </w:rPr>
              <w:t>Pupil Discipline Committee</w:t>
            </w:r>
            <w:r w:rsidR="00C827AA">
              <w:rPr>
                <w:color w:val="auto"/>
                <w:sz w:val="22"/>
                <w:szCs w:val="22"/>
              </w:rPr>
              <w:t xml:space="preserve"> (PDC)</w:t>
            </w:r>
            <w:r w:rsidRPr="00904C40">
              <w:rPr>
                <w:color w:val="auto"/>
                <w:sz w:val="22"/>
                <w:szCs w:val="22"/>
              </w:rPr>
              <w:t xml:space="preserve"> review hearing</w:t>
            </w:r>
          </w:p>
        </w:tc>
        <w:tc>
          <w:tcPr>
            <w:tcW w:w="1196" w:type="dxa"/>
            <w:vAlign w:val="center"/>
          </w:tcPr>
          <w:p w:rsidR="006D7F36" w:rsidRDefault="004F6517" w:rsidP="004F6517">
            <w:pPr>
              <w:pStyle w:val="Default"/>
              <w:jc w:val="right"/>
              <w:rPr>
                <w:color w:val="auto"/>
                <w:sz w:val="23"/>
                <w:szCs w:val="23"/>
              </w:rPr>
            </w:pPr>
            <w:r>
              <w:rPr>
                <w:color w:val="auto"/>
                <w:sz w:val="23"/>
                <w:szCs w:val="23"/>
              </w:rPr>
              <w:t>4</w:t>
            </w:r>
          </w:p>
        </w:tc>
      </w:tr>
      <w:tr w:rsidR="00BF149A" w:rsidTr="00CC3B4A">
        <w:tc>
          <w:tcPr>
            <w:tcW w:w="534" w:type="dxa"/>
          </w:tcPr>
          <w:p w:rsidR="00BF149A" w:rsidRDefault="00BF149A" w:rsidP="00CC3B4A">
            <w:pPr>
              <w:pStyle w:val="Default"/>
              <w:rPr>
                <w:b/>
                <w:color w:val="auto"/>
                <w:sz w:val="22"/>
                <w:szCs w:val="22"/>
              </w:rPr>
            </w:pPr>
            <w:r>
              <w:rPr>
                <w:b/>
                <w:color w:val="auto"/>
                <w:sz w:val="22"/>
                <w:szCs w:val="22"/>
              </w:rPr>
              <w:t>7</w:t>
            </w:r>
          </w:p>
        </w:tc>
        <w:tc>
          <w:tcPr>
            <w:tcW w:w="7229" w:type="dxa"/>
            <w:vAlign w:val="center"/>
          </w:tcPr>
          <w:p w:rsidR="00BF149A" w:rsidRPr="00904C40" w:rsidRDefault="00BF149A" w:rsidP="00EE7BC5">
            <w:pPr>
              <w:pStyle w:val="Default"/>
              <w:spacing w:line="360" w:lineRule="auto"/>
              <w:rPr>
                <w:color w:val="auto"/>
                <w:sz w:val="22"/>
                <w:szCs w:val="22"/>
              </w:rPr>
            </w:pPr>
            <w:r>
              <w:rPr>
                <w:color w:val="auto"/>
                <w:sz w:val="22"/>
                <w:szCs w:val="22"/>
              </w:rPr>
              <w:t>Before the Review Hearing</w:t>
            </w:r>
          </w:p>
        </w:tc>
        <w:tc>
          <w:tcPr>
            <w:tcW w:w="1196" w:type="dxa"/>
            <w:vAlign w:val="center"/>
          </w:tcPr>
          <w:p w:rsidR="00BF149A" w:rsidRDefault="00B55F9F" w:rsidP="00AF21C6">
            <w:pPr>
              <w:pStyle w:val="Default"/>
              <w:jc w:val="right"/>
              <w:rPr>
                <w:color w:val="auto"/>
                <w:sz w:val="23"/>
                <w:szCs w:val="23"/>
              </w:rPr>
            </w:pPr>
            <w:r>
              <w:rPr>
                <w:color w:val="auto"/>
                <w:sz w:val="23"/>
                <w:szCs w:val="23"/>
              </w:rPr>
              <w:t>6</w:t>
            </w:r>
          </w:p>
        </w:tc>
      </w:tr>
      <w:tr w:rsidR="006D7F36" w:rsidTr="00CC3B4A">
        <w:tc>
          <w:tcPr>
            <w:tcW w:w="534" w:type="dxa"/>
          </w:tcPr>
          <w:p w:rsidR="006D7F36" w:rsidRPr="00904C40" w:rsidRDefault="00BF149A" w:rsidP="00BF149A">
            <w:pPr>
              <w:pStyle w:val="Default"/>
              <w:rPr>
                <w:b/>
                <w:color w:val="auto"/>
                <w:sz w:val="22"/>
                <w:szCs w:val="22"/>
              </w:rPr>
            </w:pPr>
            <w:r>
              <w:rPr>
                <w:b/>
                <w:color w:val="auto"/>
                <w:sz w:val="22"/>
                <w:szCs w:val="22"/>
              </w:rPr>
              <w:t>8</w:t>
            </w:r>
          </w:p>
        </w:tc>
        <w:tc>
          <w:tcPr>
            <w:tcW w:w="7229" w:type="dxa"/>
            <w:vAlign w:val="center"/>
          </w:tcPr>
          <w:p w:rsidR="006D7F36" w:rsidRPr="00904C40" w:rsidRDefault="007122ED" w:rsidP="001A4329">
            <w:pPr>
              <w:pStyle w:val="Default"/>
              <w:spacing w:line="360" w:lineRule="auto"/>
              <w:rPr>
                <w:color w:val="auto"/>
                <w:sz w:val="22"/>
                <w:szCs w:val="22"/>
                <w:u w:val="single"/>
              </w:rPr>
            </w:pPr>
            <w:r w:rsidRPr="00904C40">
              <w:rPr>
                <w:color w:val="auto"/>
                <w:sz w:val="22"/>
                <w:szCs w:val="22"/>
                <w:u w:val="single"/>
              </w:rPr>
              <w:t>The</w:t>
            </w:r>
            <w:r w:rsidR="00090159">
              <w:rPr>
                <w:color w:val="auto"/>
                <w:sz w:val="22"/>
                <w:szCs w:val="22"/>
                <w:u w:val="single"/>
              </w:rPr>
              <w:t xml:space="preserve"> Review</w:t>
            </w:r>
            <w:r w:rsidRPr="00904C40">
              <w:rPr>
                <w:color w:val="auto"/>
                <w:sz w:val="22"/>
                <w:szCs w:val="22"/>
                <w:u w:val="single"/>
              </w:rPr>
              <w:t xml:space="preserve"> Hearing</w:t>
            </w:r>
          </w:p>
          <w:p w:rsidR="007122ED" w:rsidRPr="00904C40" w:rsidRDefault="00BF149A" w:rsidP="001A4329">
            <w:pPr>
              <w:pStyle w:val="Default"/>
              <w:spacing w:line="360" w:lineRule="auto"/>
              <w:rPr>
                <w:color w:val="auto"/>
                <w:sz w:val="22"/>
                <w:szCs w:val="22"/>
              </w:rPr>
            </w:pPr>
            <w:r>
              <w:rPr>
                <w:b/>
                <w:color w:val="auto"/>
                <w:sz w:val="22"/>
                <w:szCs w:val="22"/>
              </w:rPr>
              <w:t>8</w:t>
            </w:r>
            <w:r w:rsidR="007122ED" w:rsidRPr="00904C40">
              <w:rPr>
                <w:b/>
                <w:color w:val="auto"/>
                <w:sz w:val="22"/>
                <w:szCs w:val="22"/>
              </w:rPr>
              <w:t>.1</w:t>
            </w:r>
            <w:r w:rsidR="007122ED" w:rsidRPr="00904C40">
              <w:rPr>
                <w:color w:val="auto"/>
                <w:sz w:val="22"/>
                <w:szCs w:val="22"/>
              </w:rPr>
              <w:t xml:space="preserve"> </w:t>
            </w:r>
            <w:r w:rsidR="002E2A84" w:rsidRPr="00E750BA">
              <w:rPr>
                <w:bCs/>
              </w:rPr>
              <w:t xml:space="preserve"> </w:t>
            </w:r>
            <w:proofErr w:type="spellStart"/>
            <w:r w:rsidR="00E750BA" w:rsidRPr="00E750BA">
              <w:rPr>
                <w:bCs/>
                <w:sz w:val="22"/>
                <w:szCs w:val="22"/>
              </w:rPr>
              <w:t>Headteacher</w:t>
            </w:r>
            <w:proofErr w:type="spellEnd"/>
          </w:p>
          <w:p w:rsidR="007122ED" w:rsidRPr="00904C40" w:rsidRDefault="00BF149A" w:rsidP="001A4329">
            <w:pPr>
              <w:pStyle w:val="Default"/>
              <w:spacing w:line="360" w:lineRule="auto"/>
              <w:rPr>
                <w:color w:val="auto"/>
                <w:sz w:val="22"/>
                <w:szCs w:val="22"/>
              </w:rPr>
            </w:pPr>
            <w:r>
              <w:rPr>
                <w:b/>
                <w:color w:val="auto"/>
                <w:sz w:val="22"/>
                <w:szCs w:val="22"/>
              </w:rPr>
              <w:t>8</w:t>
            </w:r>
            <w:r w:rsidR="007122ED" w:rsidRPr="00904C40">
              <w:rPr>
                <w:b/>
                <w:color w:val="auto"/>
                <w:sz w:val="22"/>
                <w:szCs w:val="22"/>
              </w:rPr>
              <w:t>.2</w:t>
            </w:r>
            <w:r w:rsidR="007122ED" w:rsidRPr="00904C40">
              <w:rPr>
                <w:color w:val="auto"/>
                <w:sz w:val="22"/>
                <w:szCs w:val="22"/>
              </w:rPr>
              <w:t xml:space="preserve"> </w:t>
            </w:r>
            <w:r w:rsidR="009C3250" w:rsidRPr="00E750BA">
              <w:rPr>
                <w:bCs/>
              </w:rPr>
              <w:t xml:space="preserve"> </w:t>
            </w:r>
            <w:r w:rsidR="00E750BA" w:rsidRPr="002E2A84">
              <w:rPr>
                <w:bCs/>
                <w:sz w:val="22"/>
                <w:szCs w:val="22"/>
              </w:rPr>
              <w:t>Parents’ Representative</w:t>
            </w:r>
          </w:p>
          <w:p w:rsidR="007122ED" w:rsidRPr="00904C40" w:rsidRDefault="00E750BA" w:rsidP="00E750BA">
            <w:pPr>
              <w:pStyle w:val="Default"/>
              <w:spacing w:line="360" w:lineRule="auto"/>
              <w:rPr>
                <w:color w:val="auto"/>
                <w:sz w:val="22"/>
                <w:szCs w:val="22"/>
              </w:rPr>
            </w:pPr>
            <w:r>
              <w:rPr>
                <w:b/>
                <w:color w:val="auto"/>
                <w:sz w:val="22"/>
                <w:szCs w:val="22"/>
              </w:rPr>
              <w:t>8</w:t>
            </w:r>
            <w:r w:rsidRPr="00904C40">
              <w:rPr>
                <w:b/>
                <w:color w:val="auto"/>
                <w:sz w:val="22"/>
                <w:szCs w:val="22"/>
              </w:rPr>
              <w:t>.3</w:t>
            </w:r>
            <w:r w:rsidRPr="00E750BA">
              <w:rPr>
                <w:color w:val="auto"/>
                <w:sz w:val="22"/>
                <w:szCs w:val="22"/>
              </w:rPr>
              <w:t xml:space="preserve"> </w:t>
            </w:r>
            <w:r w:rsidRPr="00E750BA">
              <w:rPr>
                <w:bCs/>
              </w:rPr>
              <w:t xml:space="preserve"> </w:t>
            </w:r>
            <w:r w:rsidRPr="00E750BA">
              <w:rPr>
                <w:bCs/>
                <w:sz w:val="22"/>
                <w:szCs w:val="22"/>
              </w:rPr>
              <w:t>Attendance of Excluded Pupil</w:t>
            </w:r>
          </w:p>
        </w:tc>
        <w:tc>
          <w:tcPr>
            <w:tcW w:w="1196" w:type="dxa"/>
            <w:vAlign w:val="center"/>
          </w:tcPr>
          <w:p w:rsidR="00B66C38" w:rsidRDefault="005E7D3D" w:rsidP="00B66C38">
            <w:pPr>
              <w:pStyle w:val="Default"/>
              <w:spacing w:line="276" w:lineRule="auto"/>
              <w:jc w:val="right"/>
              <w:rPr>
                <w:color w:val="auto"/>
                <w:sz w:val="23"/>
                <w:szCs w:val="23"/>
              </w:rPr>
            </w:pPr>
            <w:r>
              <w:rPr>
                <w:color w:val="auto"/>
                <w:sz w:val="23"/>
                <w:szCs w:val="23"/>
              </w:rPr>
              <w:t>6</w:t>
            </w:r>
          </w:p>
          <w:p w:rsidR="00B66C38" w:rsidRDefault="00B66C38" w:rsidP="00B66C38">
            <w:pPr>
              <w:pStyle w:val="Default"/>
              <w:spacing w:line="276" w:lineRule="auto"/>
              <w:jc w:val="right"/>
              <w:rPr>
                <w:color w:val="auto"/>
                <w:sz w:val="23"/>
                <w:szCs w:val="23"/>
              </w:rPr>
            </w:pPr>
          </w:p>
          <w:p w:rsidR="00B66C38" w:rsidRDefault="00B66C38" w:rsidP="00B66C38">
            <w:pPr>
              <w:pStyle w:val="Default"/>
              <w:spacing w:line="276" w:lineRule="auto"/>
              <w:jc w:val="right"/>
              <w:rPr>
                <w:color w:val="auto"/>
                <w:sz w:val="22"/>
                <w:szCs w:val="22"/>
              </w:rPr>
            </w:pPr>
          </w:p>
          <w:p w:rsidR="00B66C38" w:rsidRPr="00B66C38" w:rsidRDefault="00B66C38" w:rsidP="00B66C38">
            <w:pPr>
              <w:pStyle w:val="Default"/>
              <w:spacing w:line="276" w:lineRule="auto"/>
              <w:jc w:val="right"/>
              <w:rPr>
                <w:color w:val="auto"/>
                <w:sz w:val="20"/>
                <w:szCs w:val="20"/>
              </w:rPr>
            </w:pPr>
          </w:p>
          <w:p w:rsidR="00F04023" w:rsidRDefault="00F04023" w:rsidP="00B66C38">
            <w:pPr>
              <w:pStyle w:val="Default"/>
              <w:spacing w:line="276" w:lineRule="auto"/>
              <w:jc w:val="right"/>
              <w:rPr>
                <w:color w:val="auto"/>
                <w:sz w:val="23"/>
                <w:szCs w:val="23"/>
              </w:rPr>
            </w:pPr>
          </w:p>
        </w:tc>
      </w:tr>
      <w:tr w:rsidR="00E750BA" w:rsidTr="00CC3B4A">
        <w:tc>
          <w:tcPr>
            <w:tcW w:w="534" w:type="dxa"/>
          </w:tcPr>
          <w:p w:rsidR="00E750BA" w:rsidRDefault="00E750BA" w:rsidP="00BF149A">
            <w:pPr>
              <w:pStyle w:val="Default"/>
              <w:rPr>
                <w:b/>
                <w:color w:val="auto"/>
                <w:sz w:val="22"/>
                <w:szCs w:val="22"/>
              </w:rPr>
            </w:pPr>
          </w:p>
        </w:tc>
        <w:tc>
          <w:tcPr>
            <w:tcW w:w="7229" w:type="dxa"/>
            <w:vAlign w:val="center"/>
          </w:tcPr>
          <w:p w:rsidR="00E750BA" w:rsidRDefault="00E750BA" w:rsidP="001A4329">
            <w:pPr>
              <w:pStyle w:val="Default"/>
              <w:spacing w:line="360" w:lineRule="auto"/>
              <w:rPr>
                <w:b/>
                <w:color w:val="auto"/>
                <w:sz w:val="22"/>
                <w:szCs w:val="22"/>
              </w:rPr>
            </w:pPr>
            <w:r>
              <w:rPr>
                <w:b/>
                <w:color w:val="auto"/>
                <w:sz w:val="22"/>
                <w:szCs w:val="22"/>
              </w:rPr>
              <w:t>8.4</w:t>
            </w:r>
            <w:r w:rsidRPr="00E750BA">
              <w:rPr>
                <w:bCs/>
              </w:rPr>
              <w:t xml:space="preserve">  </w:t>
            </w:r>
            <w:r w:rsidRPr="00E750BA">
              <w:rPr>
                <w:bCs/>
                <w:sz w:val="22"/>
                <w:szCs w:val="22"/>
              </w:rPr>
              <w:t>Role of LA Officer</w:t>
            </w:r>
          </w:p>
        </w:tc>
        <w:tc>
          <w:tcPr>
            <w:tcW w:w="1196" w:type="dxa"/>
            <w:vAlign w:val="center"/>
          </w:tcPr>
          <w:p w:rsidR="00E750BA" w:rsidRDefault="00E750BA" w:rsidP="00B66C38">
            <w:pPr>
              <w:pStyle w:val="Default"/>
              <w:spacing w:line="276" w:lineRule="auto"/>
              <w:jc w:val="right"/>
              <w:rPr>
                <w:color w:val="auto"/>
                <w:sz w:val="23"/>
                <w:szCs w:val="23"/>
              </w:rPr>
            </w:pPr>
          </w:p>
        </w:tc>
      </w:tr>
      <w:tr w:rsidR="00E750BA" w:rsidTr="00CC3B4A">
        <w:tc>
          <w:tcPr>
            <w:tcW w:w="534" w:type="dxa"/>
          </w:tcPr>
          <w:p w:rsidR="00E750BA" w:rsidRDefault="00E750BA" w:rsidP="00BF149A">
            <w:pPr>
              <w:pStyle w:val="Default"/>
              <w:rPr>
                <w:b/>
                <w:color w:val="auto"/>
                <w:sz w:val="22"/>
                <w:szCs w:val="22"/>
              </w:rPr>
            </w:pPr>
          </w:p>
        </w:tc>
        <w:tc>
          <w:tcPr>
            <w:tcW w:w="7229" w:type="dxa"/>
            <w:vAlign w:val="center"/>
          </w:tcPr>
          <w:p w:rsidR="00E750BA" w:rsidRPr="00904C40" w:rsidRDefault="00E750BA" w:rsidP="00E750BA">
            <w:pPr>
              <w:pStyle w:val="Default"/>
              <w:spacing w:line="360" w:lineRule="auto"/>
              <w:rPr>
                <w:color w:val="auto"/>
                <w:sz w:val="22"/>
                <w:szCs w:val="22"/>
                <w:u w:val="single"/>
              </w:rPr>
            </w:pPr>
            <w:r>
              <w:rPr>
                <w:b/>
                <w:color w:val="auto"/>
                <w:sz w:val="22"/>
                <w:szCs w:val="22"/>
              </w:rPr>
              <w:t>8</w:t>
            </w:r>
            <w:r w:rsidRPr="00904C40">
              <w:rPr>
                <w:b/>
                <w:color w:val="auto"/>
                <w:sz w:val="22"/>
                <w:szCs w:val="22"/>
              </w:rPr>
              <w:t>.</w:t>
            </w:r>
            <w:r>
              <w:rPr>
                <w:b/>
                <w:color w:val="auto"/>
                <w:sz w:val="22"/>
                <w:szCs w:val="22"/>
              </w:rPr>
              <w:t>5</w:t>
            </w:r>
            <w:r w:rsidRPr="00904C40">
              <w:rPr>
                <w:color w:val="auto"/>
                <w:sz w:val="22"/>
                <w:szCs w:val="22"/>
              </w:rPr>
              <w:t xml:space="preserve">  Stage Management</w:t>
            </w:r>
          </w:p>
        </w:tc>
        <w:tc>
          <w:tcPr>
            <w:tcW w:w="1196" w:type="dxa"/>
            <w:vAlign w:val="center"/>
          </w:tcPr>
          <w:p w:rsidR="00E750BA" w:rsidRDefault="00E750BA" w:rsidP="00B66C38">
            <w:pPr>
              <w:pStyle w:val="Default"/>
              <w:spacing w:line="276" w:lineRule="auto"/>
              <w:jc w:val="right"/>
              <w:rPr>
                <w:color w:val="auto"/>
                <w:sz w:val="23"/>
                <w:szCs w:val="23"/>
              </w:rPr>
            </w:pPr>
          </w:p>
        </w:tc>
      </w:tr>
      <w:tr w:rsidR="00090159" w:rsidTr="00CC3B4A">
        <w:tc>
          <w:tcPr>
            <w:tcW w:w="534" w:type="dxa"/>
          </w:tcPr>
          <w:p w:rsidR="00090159" w:rsidRDefault="00090159" w:rsidP="00CC3B4A">
            <w:pPr>
              <w:pStyle w:val="Default"/>
              <w:rPr>
                <w:b/>
                <w:color w:val="auto"/>
                <w:sz w:val="22"/>
                <w:szCs w:val="22"/>
              </w:rPr>
            </w:pPr>
          </w:p>
        </w:tc>
        <w:tc>
          <w:tcPr>
            <w:tcW w:w="7229" w:type="dxa"/>
            <w:vAlign w:val="center"/>
          </w:tcPr>
          <w:p w:rsidR="00090159" w:rsidRPr="00090159" w:rsidRDefault="00BF149A" w:rsidP="00E750BA">
            <w:pPr>
              <w:pStyle w:val="Default"/>
              <w:spacing w:line="360" w:lineRule="auto"/>
              <w:rPr>
                <w:b/>
                <w:color w:val="auto"/>
                <w:sz w:val="22"/>
                <w:szCs w:val="22"/>
              </w:rPr>
            </w:pPr>
            <w:r>
              <w:rPr>
                <w:b/>
                <w:color w:val="auto"/>
                <w:sz w:val="22"/>
                <w:szCs w:val="22"/>
              </w:rPr>
              <w:t>8</w:t>
            </w:r>
            <w:r w:rsidR="00090159" w:rsidRPr="00090159">
              <w:rPr>
                <w:b/>
                <w:color w:val="auto"/>
                <w:sz w:val="22"/>
                <w:szCs w:val="22"/>
              </w:rPr>
              <w:t>.</w:t>
            </w:r>
            <w:r w:rsidR="00E750BA">
              <w:rPr>
                <w:b/>
                <w:color w:val="auto"/>
                <w:sz w:val="22"/>
                <w:szCs w:val="22"/>
              </w:rPr>
              <w:t>6</w:t>
            </w:r>
            <w:r w:rsidR="00090159" w:rsidRPr="00090159">
              <w:rPr>
                <w:color w:val="auto"/>
                <w:sz w:val="22"/>
                <w:szCs w:val="22"/>
              </w:rPr>
              <w:t xml:space="preserve"> </w:t>
            </w:r>
            <w:r w:rsidR="00090159" w:rsidRPr="00904C40">
              <w:rPr>
                <w:color w:val="auto"/>
                <w:sz w:val="22"/>
                <w:szCs w:val="22"/>
              </w:rPr>
              <w:t xml:space="preserve"> The Order of the Hearing</w:t>
            </w:r>
          </w:p>
        </w:tc>
        <w:tc>
          <w:tcPr>
            <w:tcW w:w="1196" w:type="dxa"/>
            <w:vAlign w:val="center"/>
          </w:tcPr>
          <w:p w:rsidR="00090159" w:rsidRDefault="00090159" w:rsidP="00B66C38">
            <w:pPr>
              <w:pStyle w:val="Default"/>
              <w:spacing w:line="276" w:lineRule="auto"/>
              <w:jc w:val="right"/>
              <w:rPr>
                <w:color w:val="auto"/>
                <w:sz w:val="23"/>
                <w:szCs w:val="23"/>
              </w:rPr>
            </w:pPr>
          </w:p>
        </w:tc>
      </w:tr>
      <w:tr w:rsidR="00090159" w:rsidTr="00CC3B4A">
        <w:tc>
          <w:tcPr>
            <w:tcW w:w="534" w:type="dxa"/>
          </w:tcPr>
          <w:p w:rsidR="00090159" w:rsidRDefault="00090159" w:rsidP="00CC3B4A">
            <w:pPr>
              <w:pStyle w:val="Default"/>
              <w:rPr>
                <w:b/>
                <w:color w:val="auto"/>
                <w:sz w:val="22"/>
                <w:szCs w:val="22"/>
              </w:rPr>
            </w:pPr>
          </w:p>
        </w:tc>
        <w:tc>
          <w:tcPr>
            <w:tcW w:w="7229" w:type="dxa"/>
            <w:vAlign w:val="center"/>
          </w:tcPr>
          <w:p w:rsidR="00090159" w:rsidRPr="00904C40" w:rsidRDefault="00BF149A" w:rsidP="00E750BA">
            <w:pPr>
              <w:pStyle w:val="Default"/>
              <w:spacing w:line="360" w:lineRule="auto"/>
              <w:rPr>
                <w:color w:val="auto"/>
                <w:sz w:val="22"/>
                <w:szCs w:val="22"/>
                <w:u w:val="single"/>
              </w:rPr>
            </w:pPr>
            <w:r>
              <w:rPr>
                <w:b/>
                <w:color w:val="auto"/>
                <w:sz w:val="22"/>
                <w:szCs w:val="22"/>
              </w:rPr>
              <w:t>8</w:t>
            </w:r>
            <w:r w:rsidR="00090159">
              <w:rPr>
                <w:b/>
                <w:color w:val="auto"/>
                <w:sz w:val="22"/>
                <w:szCs w:val="22"/>
              </w:rPr>
              <w:t>.</w:t>
            </w:r>
            <w:r w:rsidR="00E750BA">
              <w:rPr>
                <w:b/>
                <w:color w:val="auto"/>
                <w:sz w:val="22"/>
                <w:szCs w:val="22"/>
              </w:rPr>
              <w:t>7</w:t>
            </w:r>
            <w:r w:rsidR="00090159" w:rsidRPr="00090159">
              <w:rPr>
                <w:color w:val="auto"/>
                <w:sz w:val="22"/>
                <w:szCs w:val="22"/>
              </w:rPr>
              <w:t xml:space="preserve"> </w:t>
            </w:r>
            <w:r w:rsidR="00090159" w:rsidRPr="00904C40">
              <w:rPr>
                <w:color w:val="auto"/>
                <w:sz w:val="22"/>
                <w:szCs w:val="22"/>
              </w:rPr>
              <w:t xml:space="preserve"> Other considerations</w:t>
            </w:r>
          </w:p>
        </w:tc>
        <w:tc>
          <w:tcPr>
            <w:tcW w:w="1196" w:type="dxa"/>
            <w:vAlign w:val="center"/>
          </w:tcPr>
          <w:p w:rsidR="00090159" w:rsidRDefault="00090159" w:rsidP="00B66C38">
            <w:pPr>
              <w:pStyle w:val="Default"/>
              <w:spacing w:line="276" w:lineRule="auto"/>
              <w:jc w:val="right"/>
              <w:rPr>
                <w:color w:val="auto"/>
                <w:sz w:val="23"/>
                <w:szCs w:val="23"/>
              </w:rPr>
            </w:pPr>
          </w:p>
        </w:tc>
      </w:tr>
      <w:tr w:rsidR="006D7F36" w:rsidTr="00CC3B4A">
        <w:tc>
          <w:tcPr>
            <w:tcW w:w="534" w:type="dxa"/>
          </w:tcPr>
          <w:p w:rsidR="006D7F36" w:rsidRPr="00904C40" w:rsidRDefault="00BF149A" w:rsidP="00BF149A">
            <w:pPr>
              <w:pStyle w:val="Default"/>
              <w:rPr>
                <w:b/>
                <w:color w:val="auto"/>
                <w:sz w:val="22"/>
                <w:szCs w:val="22"/>
              </w:rPr>
            </w:pPr>
            <w:r>
              <w:rPr>
                <w:b/>
                <w:color w:val="auto"/>
                <w:sz w:val="22"/>
                <w:szCs w:val="22"/>
              </w:rPr>
              <w:t>9</w:t>
            </w:r>
          </w:p>
        </w:tc>
        <w:tc>
          <w:tcPr>
            <w:tcW w:w="7229" w:type="dxa"/>
            <w:vAlign w:val="center"/>
          </w:tcPr>
          <w:p w:rsidR="006D7F36" w:rsidRPr="00904C40" w:rsidRDefault="007122ED" w:rsidP="001A4329">
            <w:pPr>
              <w:pStyle w:val="Default"/>
              <w:spacing w:line="360" w:lineRule="auto"/>
              <w:rPr>
                <w:color w:val="auto"/>
                <w:sz w:val="22"/>
                <w:szCs w:val="22"/>
              </w:rPr>
            </w:pPr>
            <w:r w:rsidRPr="00904C40">
              <w:rPr>
                <w:color w:val="auto"/>
                <w:sz w:val="22"/>
                <w:szCs w:val="22"/>
              </w:rPr>
              <w:t>Evidence</w:t>
            </w:r>
          </w:p>
        </w:tc>
        <w:tc>
          <w:tcPr>
            <w:tcW w:w="1196" w:type="dxa"/>
            <w:vAlign w:val="center"/>
          </w:tcPr>
          <w:p w:rsidR="006D7F36" w:rsidRDefault="00E0792A" w:rsidP="00E0792A">
            <w:pPr>
              <w:pStyle w:val="Default"/>
              <w:jc w:val="right"/>
              <w:rPr>
                <w:color w:val="auto"/>
                <w:sz w:val="23"/>
                <w:szCs w:val="23"/>
              </w:rPr>
            </w:pPr>
            <w:r>
              <w:rPr>
                <w:color w:val="auto"/>
                <w:sz w:val="23"/>
                <w:szCs w:val="23"/>
              </w:rPr>
              <w:t>8</w:t>
            </w:r>
          </w:p>
        </w:tc>
      </w:tr>
      <w:tr w:rsidR="006D7F36" w:rsidTr="00CC3B4A">
        <w:tc>
          <w:tcPr>
            <w:tcW w:w="534" w:type="dxa"/>
          </w:tcPr>
          <w:p w:rsidR="006D7F36" w:rsidRPr="00904C40" w:rsidRDefault="006D7F36" w:rsidP="0086394B">
            <w:pPr>
              <w:pStyle w:val="Default"/>
              <w:rPr>
                <w:b/>
                <w:color w:val="auto"/>
                <w:sz w:val="22"/>
                <w:szCs w:val="22"/>
              </w:rPr>
            </w:pPr>
            <w:r w:rsidRPr="00904C40">
              <w:rPr>
                <w:b/>
                <w:color w:val="auto"/>
                <w:sz w:val="22"/>
                <w:szCs w:val="22"/>
              </w:rPr>
              <w:t>1</w:t>
            </w:r>
            <w:r w:rsidR="0086394B">
              <w:rPr>
                <w:b/>
                <w:color w:val="auto"/>
                <w:sz w:val="22"/>
                <w:szCs w:val="22"/>
              </w:rPr>
              <w:t>0</w:t>
            </w:r>
          </w:p>
        </w:tc>
        <w:tc>
          <w:tcPr>
            <w:tcW w:w="7229" w:type="dxa"/>
            <w:vAlign w:val="center"/>
          </w:tcPr>
          <w:p w:rsidR="006D7F36" w:rsidRPr="00904C40" w:rsidRDefault="007122ED" w:rsidP="001A4329">
            <w:pPr>
              <w:pStyle w:val="Default"/>
              <w:spacing w:line="360" w:lineRule="auto"/>
              <w:rPr>
                <w:color w:val="auto"/>
                <w:sz w:val="22"/>
                <w:szCs w:val="22"/>
              </w:rPr>
            </w:pPr>
            <w:r w:rsidRPr="00904C40">
              <w:rPr>
                <w:color w:val="auto"/>
                <w:sz w:val="22"/>
                <w:szCs w:val="22"/>
              </w:rPr>
              <w:t>The Decision</w:t>
            </w:r>
          </w:p>
        </w:tc>
        <w:tc>
          <w:tcPr>
            <w:tcW w:w="1196" w:type="dxa"/>
            <w:vAlign w:val="center"/>
          </w:tcPr>
          <w:p w:rsidR="006D7F36" w:rsidRDefault="003E5583" w:rsidP="003E5583">
            <w:pPr>
              <w:pStyle w:val="Default"/>
              <w:jc w:val="right"/>
              <w:rPr>
                <w:color w:val="auto"/>
                <w:sz w:val="23"/>
                <w:szCs w:val="23"/>
              </w:rPr>
            </w:pPr>
            <w:r>
              <w:rPr>
                <w:color w:val="auto"/>
                <w:sz w:val="23"/>
                <w:szCs w:val="23"/>
              </w:rPr>
              <w:t>8</w:t>
            </w:r>
          </w:p>
        </w:tc>
      </w:tr>
      <w:tr w:rsidR="006D7F36" w:rsidTr="00CC3B4A">
        <w:tc>
          <w:tcPr>
            <w:tcW w:w="534" w:type="dxa"/>
          </w:tcPr>
          <w:p w:rsidR="006D7F36" w:rsidRPr="00904C40" w:rsidRDefault="006D7F36" w:rsidP="0086394B">
            <w:pPr>
              <w:pStyle w:val="Default"/>
              <w:rPr>
                <w:b/>
                <w:color w:val="auto"/>
                <w:sz w:val="22"/>
                <w:szCs w:val="22"/>
              </w:rPr>
            </w:pPr>
            <w:r w:rsidRPr="00904C40">
              <w:rPr>
                <w:b/>
                <w:color w:val="auto"/>
                <w:sz w:val="22"/>
                <w:szCs w:val="22"/>
              </w:rPr>
              <w:t>1</w:t>
            </w:r>
            <w:r w:rsidR="0086394B">
              <w:rPr>
                <w:b/>
                <w:color w:val="auto"/>
                <w:sz w:val="22"/>
                <w:szCs w:val="22"/>
              </w:rPr>
              <w:t>1</w:t>
            </w:r>
          </w:p>
        </w:tc>
        <w:tc>
          <w:tcPr>
            <w:tcW w:w="7229" w:type="dxa"/>
            <w:vAlign w:val="center"/>
          </w:tcPr>
          <w:p w:rsidR="006D7F36" w:rsidRPr="00904C40" w:rsidRDefault="007122ED" w:rsidP="001A4329">
            <w:pPr>
              <w:pStyle w:val="Default"/>
              <w:spacing w:line="360" w:lineRule="auto"/>
              <w:rPr>
                <w:color w:val="auto"/>
                <w:sz w:val="22"/>
                <w:szCs w:val="22"/>
              </w:rPr>
            </w:pPr>
            <w:r w:rsidRPr="00904C40">
              <w:rPr>
                <w:color w:val="auto"/>
                <w:sz w:val="22"/>
                <w:szCs w:val="22"/>
              </w:rPr>
              <w:t>After the Hearing</w:t>
            </w:r>
          </w:p>
        </w:tc>
        <w:tc>
          <w:tcPr>
            <w:tcW w:w="1196" w:type="dxa"/>
            <w:vAlign w:val="center"/>
          </w:tcPr>
          <w:p w:rsidR="006D7F36" w:rsidRDefault="0086394B" w:rsidP="0086394B">
            <w:pPr>
              <w:pStyle w:val="Default"/>
              <w:jc w:val="right"/>
              <w:rPr>
                <w:color w:val="auto"/>
                <w:sz w:val="23"/>
                <w:szCs w:val="23"/>
              </w:rPr>
            </w:pPr>
            <w:r>
              <w:rPr>
                <w:color w:val="auto"/>
                <w:sz w:val="23"/>
                <w:szCs w:val="23"/>
              </w:rPr>
              <w:t>10</w:t>
            </w:r>
          </w:p>
        </w:tc>
      </w:tr>
      <w:tr w:rsidR="006D7F36" w:rsidTr="00CC3B4A">
        <w:tc>
          <w:tcPr>
            <w:tcW w:w="534" w:type="dxa"/>
          </w:tcPr>
          <w:p w:rsidR="006D7F36" w:rsidRPr="00904C40" w:rsidRDefault="006D7F36" w:rsidP="0086394B">
            <w:pPr>
              <w:pStyle w:val="Default"/>
              <w:rPr>
                <w:b/>
                <w:color w:val="auto"/>
                <w:sz w:val="22"/>
                <w:szCs w:val="22"/>
              </w:rPr>
            </w:pPr>
            <w:r w:rsidRPr="00904C40">
              <w:rPr>
                <w:b/>
                <w:color w:val="auto"/>
                <w:sz w:val="22"/>
                <w:szCs w:val="22"/>
              </w:rPr>
              <w:t>1</w:t>
            </w:r>
            <w:r w:rsidR="0086394B">
              <w:rPr>
                <w:b/>
                <w:color w:val="auto"/>
                <w:sz w:val="22"/>
                <w:szCs w:val="22"/>
              </w:rPr>
              <w:t>2</w:t>
            </w:r>
          </w:p>
        </w:tc>
        <w:tc>
          <w:tcPr>
            <w:tcW w:w="7229" w:type="dxa"/>
            <w:vAlign w:val="center"/>
          </w:tcPr>
          <w:p w:rsidR="006D7F36" w:rsidRPr="00904C40" w:rsidRDefault="007122ED" w:rsidP="001A4329">
            <w:pPr>
              <w:pStyle w:val="Default"/>
              <w:spacing w:line="360" w:lineRule="auto"/>
              <w:rPr>
                <w:color w:val="auto"/>
                <w:sz w:val="22"/>
                <w:szCs w:val="22"/>
              </w:rPr>
            </w:pPr>
            <w:r w:rsidRPr="00904C40">
              <w:rPr>
                <w:color w:val="auto"/>
                <w:sz w:val="22"/>
                <w:szCs w:val="22"/>
              </w:rPr>
              <w:t>Minutes of Meeting</w:t>
            </w:r>
          </w:p>
        </w:tc>
        <w:tc>
          <w:tcPr>
            <w:tcW w:w="1196" w:type="dxa"/>
            <w:vAlign w:val="center"/>
          </w:tcPr>
          <w:p w:rsidR="006D7F36" w:rsidRDefault="00B66C38" w:rsidP="002C79A1">
            <w:pPr>
              <w:pStyle w:val="Default"/>
              <w:jc w:val="right"/>
              <w:rPr>
                <w:color w:val="auto"/>
                <w:sz w:val="23"/>
                <w:szCs w:val="23"/>
              </w:rPr>
            </w:pPr>
            <w:r>
              <w:rPr>
                <w:color w:val="auto"/>
                <w:sz w:val="23"/>
                <w:szCs w:val="23"/>
              </w:rPr>
              <w:t>1</w:t>
            </w:r>
            <w:r w:rsidR="002C79A1">
              <w:rPr>
                <w:color w:val="auto"/>
                <w:sz w:val="23"/>
                <w:szCs w:val="23"/>
              </w:rPr>
              <w:t>0</w:t>
            </w:r>
          </w:p>
        </w:tc>
      </w:tr>
      <w:tr w:rsidR="006D7F36" w:rsidTr="00CC3B4A">
        <w:tc>
          <w:tcPr>
            <w:tcW w:w="534" w:type="dxa"/>
          </w:tcPr>
          <w:p w:rsidR="006D7F36" w:rsidRPr="00904C40" w:rsidRDefault="006D7F36" w:rsidP="0086394B">
            <w:pPr>
              <w:pStyle w:val="Default"/>
              <w:rPr>
                <w:b/>
                <w:color w:val="auto"/>
                <w:sz w:val="22"/>
                <w:szCs w:val="22"/>
              </w:rPr>
            </w:pPr>
            <w:r w:rsidRPr="00904C40">
              <w:rPr>
                <w:b/>
                <w:color w:val="auto"/>
                <w:sz w:val="22"/>
                <w:szCs w:val="22"/>
              </w:rPr>
              <w:t>1</w:t>
            </w:r>
            <w:r w:rsidR="0086394B">
              <w:rPr>
                <w:b/>
                <w:color w:val="auto"/>
                <w:sz w:val="22"/>
                <w:szCs w:val="22"/>
              </w:rPr>
              <w:t>3</w:t>
            </w:r>
          </w:p>
        </w:tc>
        <w:tc>
          <w:tcPr>
            <w:tcW w:w="7229" w:type="dxa"/>
            <w:vAlign w:val="center"/>
          </w:tcPr>
          <w:p w:rsidR="006D7F36" w:rsidRPr="00904C40" w:rsidRDefault="007122ED" w:rsidP="001A4329">
            <w:pPr>
              <w:pStyle w:val="Default"/>
              <w:spacing w:line="360" w:lineRule="auto"/>
              <w:rPr>
                <w:color w:val="auto"/>
                <w:sz w:val="22"/>
                <w:szCs w:val="22"/>
              </w:rPr>
            </w:pPr>
            <w:r w:rsidRPr="00904C40">
              <w:rPr>
                <w:color w:val="auto"/>
                <w:sz w:val="22"/>
                <w:szCs w:val="22"/>
              </w:rPr>
              <w:t>Independent Review Panel</w:t>
            </w:r>
          </w:p>
        </w:tc>
        <w:tc>
          <w:tcPr>
            <w:tcW w:w="1196" w:type="dxa"/>
            <w:vAlign w:val="center"/>
          </w:tcPr>
          <w:p w:rsidR="006D7F36" w:rsidRDefault="00B66C38" w:rsidP="002C79A1">
            <w:pPr>
              <w:pStyle w:val="Default"/>
              <w:jc w:val="right"/>
              <w:rPr>
                <w:color w:val="auto"/>
                <w:sz w:val="23"/>
                <w:szCs w:val="23"/>
              </w:rPr>
            </w:pPr>
            <w:r>
              <w:rPr>
                <w:color w:val="auto"/>
                <w:sz w:val="23"/>
                <w:szCs w:val="23"/>
              </w:rPr>
              <w:t>1</w:t>
            </w:r>
            <w:r w:rsidR="002C79A1">
              <w:rPr>
                <w:color w:val="auto"/>
                <w:sz w:val="23"/>
                <w:szCs w:val="23"/>
              </w:rPr>
              <w:t>0</w:t>
            </w:r>
          </w:p>
        </w:tc>
      </w:tr>
      <w:tr w:rsidR="006D7F36" w:rsidTr="00CC3B4A">
        <w:tc>
          <w:tcPr>
            <w:tcW w:w="534" w:type="dxa"/>
          </w:tcPr>
          <w:p w:rsidR="006D7F36" w:rsidRPr="00904C40" w:rsidRDefault="006D7F36" w:rsidP="00CC3B4A">
            <w:pPr>
              <w:pStyle w:val="Default"/>
              <w:rPr>
                <w:b/>
                <w:color w:val="auto"/>
                <w:sz w:val="22"/>
                <w:szCs w:val="22"/>
              </w:rPr>
            </w:pPr>
          </w:p>
        </w:tc>
        <w:tc>
          <w:tcPr>
            <w:tcW w:w="7229" w:type="dxa"/>
            <w:vAlign w:val="center"/>
          </w:tcPr>
          <w:p w:rsidR="006D7F36" w:rsidRPr="00904C40" w:rsidRDefault="006D7F36" w:rsidP="001A4329">
            <w:pPr>
              <w:pStyle w:val="Default"/>
              <w:spacing w:line="360" w:lineRule="auto"/>
              <w:rPr>
                <w:color w:val="auto"/>
                <w:sz w:val="22"/>
                <w:szCs w:val="22"/>
              </w:rPr>
            </w:pPr>
          </w:p>
        </w:tc>
        <w:tc>
          <w:tcPr>
            <w:tcW w:w="1196" w:type="dxa"/>
            <w:vAlign w:val="center"/>
          </w:tcPr>
          <w:p w:rsidR="006D7F36" w:rsidRDefault="006D7F36" w:rsidP="00F04023">
            <w:pPr>
              <w:pStyle w:val="Default"/>
              <w:jc w:val="right"/>
              <w:rPr>
                <w:color w:val="auto"/>
                <w:sz w:val="23"/>
                <w:szCs w:val="23"/>
              </w:rPr>
            </w:pPr>
          </w:p>
        </w:tc>
      </w:tr>
      <w:tr w:rsidR="006D7F36" w:rsidTr="00CC3B4A">
        <w:tc>
          <w:tcPr>
            <w:tcW w:w="534" w:type="dxa"/>
          </w:tcPr>
          <w:p w:rsidR="006D7F36" w:rsidRPr="00904C40" w:rsidRDefault="006D7F36" w:rsidP="00CC3B4A">
            <w:pPr>
              <w:pStyle w:val="Default"/>
              <w:rPr>
                <w:b/>
                <w:color w:val="auto"/>
                <w:sz w:val="22"/>
                <w:szCs w:val="22"/>
              </w:rPr>
            </w:pPr>
          </w:p>
        </w:tc>
        <w:tc>
          <w:tcPr>
            <w:tcW w:w="7229" w:type="dxa"/>
            <w:vAlign w:val="center"/>
          </w:tcPr>
          <w:p w:rsidR="006D7F36" w:rsidRPr="00904C40" w:rsidRDefault="006D7F36" w:rsidP="001A4329">
            <w:pPr>
              <w:pStyle w:val="Default"/>
              <w:spacing w:line="360" w:lineRule="auto"/>
              <w:rPr>
                <w:color w:val="auto"/>
                <w:sz w:val="22"/>
                <w:szCs w:val="22"/>
              </w:rPr>
            </w:pPr>
          </w:p>
        </w:tc>
        <w:tc>
          <w:tcPr>
            <w:tcW w:w="1196" w:type="dxa"/>
            <w:vAlign w:val="center"/>
          </w:tcPr>
          <w:p w:rsidR="006D7F36" w:rsidRDefault="006D7F36" w:rsidP="00560E43">
            <w:pPr>
              <w:pStyle w:val="Default"/>
              <w:jc w:val="right"/>
              <w:rPr>
                <w:color w:val="auto"/>
                <w:sz w:val="23"/>
                <w:szCs w:val="23"/>
              </w:rPr>
            </w:pPr>
          </w:p>
        </w:tc>
      </w:tr>
    </w:tbl>
    <w:tbl>
      <w:tblPr>
        <w:tblStyle w:val="TableGrid"/>
        <w:tblpPr w:leftFromText="180" w:rightFromText="180" w:vertAnchor="page" w:horzAnchor="margin" w:tblpY="1135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7"/>
        <w:gridCol w:w="6211"/>
        <w:gridCol w:w="994"/>
      </w:tblGrid>
      <w:tr w:rsidR="00904C40" w:rsidTr="003872D0">
        <w:tc>
          <w:tcPr>
            <w:tcW w:w="2037" w:type="dxa"/>
          </w:tcPr>
          <w:p w:rsidR="00904C40" w:rsidRPr="00904C40" w:rsidRDefault="00904C40" w:rsidP="003872D0">
            <w:pPr>
              <w:pStyle w:val="Default"/>
              <w:rPr>
                <w:b/>
                <w:color w:val="auto"/>
                <w:sz w:val="28"/>
                <w:szCs w:val="28"/>
              </w:rPr>
            </w:pPr>
            <w:r w:rsidRPr="00904C40">
              <w:rPr>
                <w:b/>
                <w:color w:val="auto"/>
                <w:sz w:val="28"/>
                <w:szCs w:val="28"/>
              </w:rPr>
              <w:t xml:space="preserve">APPENDICES </w:t>
            </w:r>
          </w:p>
        </w:tc>
        <w:tc>
          <w:tcPr>
            <w:tcW w:w="6211" w:type="dxa"/>
            <w:vAlign w:val="center"/>
          </w:tcPr>
          <w:p w:rsidR="00904C40" w:rsidRPr="00904C40" w:rsidRDefault="00904C40" w:rsidP="003872D0">
            <w:pPr>
              <w:pStyle w:val="Default"/>
              <w:spacing w:line="360" w:lineRule="auto"/>
              <w:rPr>
                <w:color w:val="auto"/>
                <w:sz w:val="22"/>
                <w:szCs w:val="22"/>
              </w:rPr>
            </w:pPr>
          </w:p>
        </w:tc>
        <w:tc>
          <w:tcPr>
            <w:tcW w:w="994" w:type="dxa"/>
            <w:vAlign w:val="center"/>
          </w:tcPr>
          <w:p w:rsidR="00904C40" w:rsidRDefault="00904C40" w:rsidP="003872D0">
            <w:pPr>
              <w:pStyle w:val="Default"/>
              <w:jc w:val="right"/>
              <w:rPr>
                <w:color w:val="auto"/>
                <w:sz w:val="23"/>
                <w:szCs w:val="23"/>
              </w:rPr>
            </w:pPr>
          </w:p>
        </w:tc>
      </w:tr>
      <w:tr w:rsidR="00904C40" w:rsidTr="00020C18">
        <w:trPr>
          <w:cantSplit/>
        </w:trPr>
        <w:tc>
          <w:tcPr>
            <w:tcW w:w="2037" w:type="dxa"/>
          </w:tcPr>
          <w:p w:rsidR="00CC3B4A" w:rsidRPr="002322EA" w:rsidRDefault="00CC3B4A" w:rsidP="003872D0">
            <w:pPr>
              <w:pStyle w:val="Default"/>
              <w:rPr>
                <w:color w:val="auto"/>
                <w:sz w:val="22"/>
                <w:szCs w:val="22"/>
              </w:rPr>
            </w:pPr>
          </w:p>
          <w:p w:rsidR="00904C40" w:rsidRPr="00904C40" w:rsidRDefault="00904C40" w:rsidP="003872D0">
            <w:pPr>
              <w:pStyle w:val="Default"/>
              <w:rPr>
                <w:b/>
                <w:color w:val="auto"/>
                <w:sz w:val="22"/>
                <w:szCs w:val="22"/>
              </w:rPr>
            </w:pPr>
            <w:r w:rsidRPr="00904C40">
              <w:rPr>
                <w:b/>
                <w:color w:val="auto"/>
                <w:sz w:val="22"/>
                <w:szCs w:val="22"/>
              </w:rPr>
              <w:t>Appendix A</w:t>
            </w:r>
          </w:p>
        </w:tc>
        <w:tc>
          <w:tcPr>
            <w:tcW w:w="6211" w:type="dxa"/>
            <w:vAlign w:val="center"/>
          </w:tcPr>
          <w:p w:rsidR="00CC3B4A" w:rsidRDefault="00CC3B4A" w:rsidP="003872D0">
            <w:pPr>
              <w:pStyle w:val="Default"/>
              <w:spacing w:line="360" w:lineRule="auto"/>
              <w:rPr>
                <w:color w:val="auto"/>
                <w:sz w:val="22"/>
                <w:szCs w:val="22"/>
              </w:rPr>
            </w:pPr>
          </w:p>
          <w:p w:rsidR="00904C40" w:rsidRPr="00904C40" w:rsidRDefault="00904C40" w:rsidP="00BD688E">
            <w:pPr>
              <w:pStyle w:val="Default"/>
              <w:spacing w:line="360" w:lineRule="auto"/>
              <w:rPr>
                <w:color w:val="auto"/>
                <w:sz w:val="22"/>
                <w:szCs w:val="22"/>
              </w:rPr>
            </w:pPr>
            <w:r w:rsidRPr="00904C40">
              <w:rPr>
                <w:color w:val="auto"/>
                <w:sz w:val="22"/>
                <w:szCs w:val="22"/>
              </w:rPr>
              <w:t xml:space="preserve">Checklist for the Clerk to a </w:t>
            </w:r>
            <w:r w:rsidR="00BD688E">
              <w:rPr>
                <w:color w:val="auto"/>
                <w:sz w:val="22"/>
                <w:szCs w:val="22"/>
              </w:rPr>
              <w:t xml:space="preserve"> Pupil </w:t>
            </w:r>
            <w:r w:rsidR="00BD688E" w:rsidRPr="00904C40">
              <w:rPr>
                <w:color w:val="auto"/>
                <w:sz w:val="22"/>
                <w:szCs w:val="22"/>
              </w:rPr>
              <w:t>Disciplin</w:t>
            </w:r>
            <w:r w:rsidR="00BD688E">
              <w:rPr>
                <w:color w:val="auto"/>
                <w:sz w:val="22"/>
                <w:szCs w:val="22"/>
              </w:rPr>
              <w:t>e</w:t>
            </w:r>
            <w:r w:rsidR="00BD688E" w:rsidRPr="00904C40">
              <w:rPr>
                <w:color w:val="auto"/>
                <w:sz w:val="22"/>
                <w:szCs w:val="22"/>
              </w:rPr>
              <w:t xml:space="preserve"> Committee</w:t>
            </w:r>
          </w:p>
        </w:tc>
        <w:tc>
          <w:tcPr>
            <w:tcW w:w="994" w:type="dxa"/>
            <w:vAlign w:val="center"/>
          </w:tcPr>
          <w:p w:rsidR="00904C40" w:rsidRDefault="00B66C38" w:rsidP="003872D0">
            <w:pPr>
              <w:pStyle w:val="Default"/>
              <w:jc w:val="right"/>
              <w:rPr>
                <w:color w:val="auto"/>
                <w:sz w:val="23"/>
                <w:szCs w:val="23"/>
              </w:rPr>
            </w:pPr>
            <w:r>
              <w:rPr>
                <w:color w:val="auto"/>
                <w:sz w:val="23"/>
                <w:szCs w:val="23"/>
              </w:rPr>
              <w:t>1</w:t>
            </w:r>
            <w:r w:rsidR="00C46BA8">
              <w:rPr>
                <w:color w:val="auto"/>
                <w:sz w:val="23"/>
                <w:szCs w:val="23"/>
              </w:rPr>
              <w:t>1</w:t>
            </w:r>
          </w:p>
        </w:tc>
      </w:tr>
      <w:tr w:rsidR="00904C40" w:rsidTr="00020C18">
        <w:trPr>
          <w:cantSplit/>
          <w:trHeight w:val="572"/>
        </w:trPr>
        <w:tc>
          <w:tcPr>
            <w:tcW w:w="2037" w:type="dxa"/>
          </w:tcPr>
          <w:p w:rsidR="00904C40" w:rsidRPr="00904C40" w:rsidRDefault="00904C40" w:rsidP="003872D0">
            <w:pPr>
              <w:pStyle w:val="Default"/>
              <w:rPr>
                <w:b/>
                <w:color w:val="auto"/>
                <w:sz w:val="22"/>
                <w:szCs w:val="22"/>
              </w:rPr>
            </w:pPr>
            <w:r w:rsidRPr="00904C40">
              <w:rPr>
                <w:b/>
                <w:color w:val="auto"/>
                <w:sz w:val="22"/>
                <w:szCs w:val="22"/>
              </w:rPr>
              <w:t>Appendix B</w:t>
            </w:r>
          </w:p>
        </w:tc>
        <w:tc>
          <w:tcPr>
            <w:tcW w:w="6211" w:type="dxa"/>
            <w:vAlign w:val="center"/>
          </w:tcPr>
          <w:p w:rsidR="00904C40" w:rsidRPr="00904C40" w:rsidRDefault="00904C40" w:rsidP="00BD688E">
            <w:pPr>
              <w:pStyle w:val="Default"/>
              <w:spacing w:line="360" w:lineRule="auto"/>
              <w:rPr>
                <w:color w:val="auto"/>
                <w:sz w:val="22"/>
                <w:szCs w:val="22"/>
              </w:rPr>
            </w:pPr>
            <w:r w:rsidRPr="00904C40">
              <w:rPr>
                <w:color w:val="auto"/>
                <w:sz w:val="22"/>
                <w:szCs w:val="22"/>
              </w:rPr>
              <w:t xml:space="preserve">Clerk’s letter convening the </w:t>
            </w:r>
            <w:r w:rsidR="00BD688E">
              <w:rPr>
                <w:color w:val="auto"/>
                <w:sz w:val="22"/>
                <w:szCs w:val="22"/>
              </w:rPr>
              <w:t xml:space="preserve"> Pupil </w:t>
            </w:r>
            <w:r w:rsidR="00BD688E" w:rsidRPr="00904C40">
              <w:rPr>
                <w:color w:val="auto"/>
                <w:sz w:val="22"/>
                <w:szCs w:val="22"/>
              </w:rPr>
              <w:t>Disciplin</w:t>
            </w:r>
            <w:r w:rsidR="00BD688E">
              <w:rPr>
                <w:color w:val="auto"/>
                <w:sz w:val="22"/>
                <w:szCs w:val="22"/>
              </w:rPr>
              <w:t>e</w:t>
            </w:r>
            <w:r w:rsidR="00BD688E" w:rsidRPr="00904C40">
              <w:rPr>
                <w:color w:val="auto"/>
                <w:sz w:val="22"/>
                <w:szCs w:val="22"/>
              </w:rPr>
              <w:t xml:space="preserve"> Committee</w:t>
            </w:r>
          </w:p>
        </w:tc>
        <w:tc>
          <w:tcPr>
            <w:tcW w:w="994" w:type="dxa"/>
            <w:vAlign w:val="center"/>
          </w:tcPr>
          <w:p w:rsidR="00904C40" w:rsidRDefault="00B66C38" w:rsidP="003872D0">
            <w:pPr>
              <w:pStyle w:val="Default"/>
              <w:jc w:val="right"/>
              <w:rPr>
                <w:color w:val="auto"/>
                <w:sz w:val="23"/>
                <w:szCs w:val="23"/>
              </w:rPr>
            </w:pPr>
            <w:r>
              <w:rPr>
                <w:color w:val="auto"/>
                <w:sz w:val="23"/>
                <w:szCs w:val="23"/>
              </w:rPr>
              <w:t>1</w:t>
            </w:r>
            <w:r w:rsidR="00C46BA8">
              <w:rPr>
                <w:color w:val="auto"/>
                <w:sz w:val="23"/>
                <w:szCs w:val="23"/>
              </w:rPr>
              <w:t>2</w:t>
            </w:r>
          </w:p>
        </w:tc>
      </w:tr>
      <w:tr w:rsidR="00904C40" w:rsidTr="00020C18">
        <w:trPr>
          <w:cantSplit/>
        </w:trPr>
        <w:tc>
          <w:tcPr>
            <w:tcW w:w="2037" w:type="dxa"/>
          </w:tcPr>
          <w:p w:rsidR="00904C40" w:rsidRPr="00904C40" w:rsidRDefault="00904C40" w:rsidP="003872D0">
            <w:pPr>
              <w:pStyle w:val="Default"/>
              <w:rPr>
                <w:b/>
                <w:color w:val="auto"/>
                <w:sz w:val="22"/>
                <w:szCs w:val="22"/>
              </w:rPr>
            </w:pPr>
            <w:r w:rsidRPr="00904C40">
              <w:rPr>
                <w:b/>
                <w:color w:val="auto"/>
                <w:sz w:val="22"/>
                <w:szCs w:val="22"/>
              </w:rPr>
              <w:t xml:space="preserve">Appendix </w:t>
            </w:r>
            <w:r w:rsidR="00AF3F71">
              <w:rPr>
                <w:b/>
                <w:color w:val="auto"/>
                <w:sz w:val="22"/>
                <w:szCs w:val="22"/>
              </w:rPr>
              <w:t>C</w:t>
            </w:r>
          </w:p>
        </w:tc>
        <w:tc>
          <w:tcPr>
            <w:tcW w:w="6211" w:type="dxa"/>
            <w:vAlign w:val="center"/>
          </w:tcPr>
          <w:p w:rsidR="00904C40" w:rsidRPr="00904C40" w:rsidRDefault="00904C40" w:rsidP="00BD688E">
            <w:pPr>
              <w:pStyle w:val="Default"/>
              <w:spacing w:line="360" w:lineRule="auto"/>
              <w:rPr>
                <w:color w:val="auto"/>
                <w:sz w:val="22"/>
                <w:szCs w:val="22"/>
              </w:rPr>
            </w:pPr>
            <w:r w:rsidRPr="00904C40">
              <w:rPr>
                <w:color w:val="auto"/>
                <w:sz w:val="22"/>
                <w:szCs w:val="22"/>
              </w:rPr>
              <w:t xml:space="preserve">Governors’ </w:t>
            </w:r>
            <w:r w:rsidR="00BD688E">
              <w:rPr>
                <w:color w:val="auto"/>
                <w:sz w:val="22"/>
                <w:szCs w:val="22"/>
              </w:rPr>
              <w:t xml:space="preserve">Pupil </w:t>
            </w:r>
            <w:r w:rsidRPr="00904C40">
              <w:rPr>
                <w:color w:val="auto"/>
                <w:sz w:val="22"/>
                <w:szCs w:val="22"/>
              </w:rPr>
              <w:t>Disciplin</w:t>
            </w:r>
            <w:r w:rsidR="00BD688E">
              <w:rPr>
                <w:color w:val="auto"/>
                <w:sz w:val="22"/>
                <w:szCs w:val="22"/>
              </w:rPr>
              <w:t>e</w:t>
            </w:r>
            <w:r w:rsidRPr="00904C40">
              <w:rPr>
                <w:color w:val="auto"/>
                <w:sz w:val="22"/>
                <w:szCs w:val="22"/>
              </w:rPr>
              <w:t xml:space="preserve"> Committee Checklist</w:t>
            </w:r>
          </w:p>
        </w:tc>
        <w:tc>
          <w:tcPr>
            <w:tcW w:w="994" w:type="dxa"/>
            <w:vAlign w:val="center"/>
          </w:tcPr>
          <w:p w:rsidR="00904C40" w:rsidRDefault="00B66C38" w:rsidP="003872D0">
            <w:pPr>
              <w:pStyle w:val="Default"/>
              <w:jc w:val="right"/>
              <w:rPr>
                <w:color w:val="auto"/>
                <w:sz w:val="23"/>
                <w:szCs w:val="23"/>
              </w:rPr>
            </w:pPr>
            <w:r>
              <w:rPr>
                <w:color w:val="auto"/>
                <w:sz w:val="23"/>
                <w:szCs w:val="23"/>
              </w:rPr>
              <w:t>1</w:t>
            </w:r>
            <w:r w:rsidR="00C46BA8">
              <w:rPr>
                <w:color w:val="auto"/>
                <w:sz w:val="23"/>
                <w:szCs w:val="23"/>
              </w:rPr>
              <w:t>3</w:t>
            </w:r>
          </w:p>
        </w:tc>
      </w:tr>
      <w:tr w:rsidR="00020C18" w:rsidTr="00020C18">
        <w:trPr>
          <w:cantSplit/>
        </w:trPr>
        <w:tc>
          <w:tcPr>
            <w:tcW w:w="2037" w:type="dxa"/>
          </w:tcPr>
          <w:p w:rsidR="00020C18" w:rsidRPr="00904C40" w:rsidRDefault="00020C18" w:rsidP="003872D0">
            <w:pPr>
              <w:pStyle w:val="Default"/>
              <w:rPr>
                <w:b/>
                <w:color w:val="auto"/>
                <w:sz w:val="22"/>
                <w:szCs w:val="22"/>
              </w:rPr>
            </w:pPr>
            <w:r>
              <w:rPr>
                <w:b/>
                <w:color w:val="auto"/>
                <w:sz w:val="22"/>
                <w:szCs w:val="22"/>
              </w:rPr>
              <w:t>Appendix D</w:t>
            </w:r>
          </w:p>
        </w:tc>
        <w:tc>
          <w:tcPr>
            <w:tcW w:w="6211" w:type="dxa"/>
            <w:vAlign w:val="center"/>
          </w:tcPr>
          <w:p w:rsidR="00020C18" w:rsidRPr="00904C40" w:rsidRDefault="00020C18" w:rsidP="00020C18">
            <w:pPr>
              <w:pStyle w:val="Default"/>
              <w:spacing w:line="360" w:lineRule="auto"/>
              <w:rPr>
                <w:color w:val="auto"/>
                <w:sz w:val="22"/>
                <w:szCs w:val="22"/>
              </w:rPr>
            </w:pPr>
            <w:r>
              <w:rPr>
                <w:color w:val="auto"/>
                <w:sz w:val="22"/>
                <w:szCs w:val="22"/>
              </w:rPr>
              <w:t>Sample Agenda for PDC Review Hearing</w:t>
            </w:r>
          </w:p>
        </w:tc>
        <w:tc>
          <w:tcPr>
            <w:tcW w:w="994" w:type="dxa"/>
            <w:vAlign w:val="center"/>
          </w:tcPr>
          <w:p w:rsidR="00020C18" w:rsidRDefault="00020C18" w:rsidP="003E5583">
            <w:pPr>
              <w:pStyle w:val="Default"/>
              <w:jc w:val="right"/>
              <w:rPr>
                <w:color w:val="auto"/>
                <w:sz w:val="23"/>
                <w:szCs w:val="23"/>
              </w:rPr>
            </w:pPr>
            <w:r>
              <w:rPr>
                <w:color w:val="auto"/>
                <w:sz w:val="23"/>
                <w:szCs w:val="23"/>
              </w:rPr>
              <w:t>1</w:t>
            </w:r>
            <w:r w:rsidR="003E5583">
              <w:rPr>
                <w:color w:val="auto"/>
                <w:sz w:val="23"/>
                <w:szCs w:val="23"/>
              </w:rPr>
              <w:t>5</w:t>
            </w:r>
          </w:p>
        </w:tc>
      </w:tr>
      <w:tr w:rsidR="00020C18" w:rsidTr="003872D0">
        <w:tc>
          <w:tcPr>
            <w:tcW w:w="2037" w:type="dxa"/>
          </w:tcPr>
          <w:p w:rsidR="00020C18" w:rsidRPr="00904C40" w:rsidRDefault="00020C18" w:rsidP="003872D0">
            <w:pPr>
              <w:pStyle w:val="Default"/>
              <w:rPr>
                <w:b/>
                <w:color w:val="auto"/>
                <w:sz w:val="22"/>
                <w:szCs w:val="22"/>
              </w:rPr>
            </w:pPr>
          </w:p>
        </w:tc>
        <w:tc>
          <w:tcPr>
            <w:tcW w:w="6211" w:type="dxa"/>
            <w:vAlign w:val="center"/>
          </w:tcPr>
          <w:p w:rsidR="00020C18" w:rsidRPr="00904C40" w:rsidRDefault="00020C18" w:rsidP="00BD688E">
            <w:pPr>
              <w:pStyle w:val="Default"/>
              <w:spacing w:line="360" w:lineRule="auto"/>
              <w:rPr>
                <w:color w:val="auto"/>
                <w:sz w:val="22"/>
                <w:szCs w:val="22"/>
              </w:rPr>
            </w:pPr>
          </w:p>
        </w:tc>
        <w:tc>
          <w:tcPr>
            <w:tcW w:w="994" w:type="dxa"/>
            <w:vAlign w:val="center"/>
          </w:tcPr>
          <w:p w:rsidR="00020C18" w:rsidRDefault="00020C18" w:rsidP="003872D0">
            <w:pPr>
              <w:pStyle w:val="Default"/>
              <w:jc w:val="right"/>
              <w:rPr>
                <w:color w:val="auto"/>
                <w:sz w:val="23"/>
                <w:szCs w:val="23"/>
              </w:rPr>
            </w:pPr>
          </w:p>
        </w:tc>
      </w:tr>
      <w:tr w:rsidR="00020C18" w:rsidTr="003872D0">
        <w:tc>
          <w:tcPr>
            <w:tcW w:w="2037" w:type="dxa"/>
          </w:tcPr>
          <w:p w:rsidR="00020C18" w:rsidRPr="00904C40" w:rsidRDefault="00020C18" w:rsidP="003872D0">
            <w:pPr>
              <w:pStyle w:val="Default"/>
              <w:rPr>
                <w:b/>
                <w:color w:val="auto"/>
                <w:sz w:val="22"/>
                <w:szCs w:val="22"/>
              </w:rPr>
            </w:pPr>
          </w:p>
        </w:tc>
        <w:tc>
          <w:tcPr>
            <w:tcW w:w="6211" w:type="dxa"/>
            <w:vAlign w:val="center"/>
          </w:tcPr>
          <w:p w:rsidR="00020C18" w:rsidRPr="00904C40" w:rsidRDefault="00020C18" w:rsidP="00BD688E">
            <w:pPr>
              <w:pStyle w:val="Default"/>
              <w:spacing w:line="360" w:lineRule="auto"/>
              <w:rPr>
                <w:color w:val="auto"/>
                <w:sz w:val="22"/>
                <w:szCs w:val="22"/>
              </w:rPr>
            </w:pPr>
          </w:p>
        </w:tc>
        <w:tc>
          <w:tcPr>
            <w:tcW w:w="994" w:type="dxa"/>
            <w:vAlign w:val="center"/>
          </w:tcPr>
          <w:p w:rsidR="00020C18" w:rsidRDefault="00020C18" w:rsidP="003872D0">
            <w:pPr>
              <w:pStyle w:val="Default"/>
              <w:jc w:val="right"/>
              <w:rPr>
                <w:color w:val="auto"/>
                <w:sz w:val="23"/>
                <w:szCs w:val="23"/>
              </w:rPr>
            </w:pPr>
          </w:p>
        </w:tc>
      </w:tr>
    </w:tbl>
    <w:p w:rsidR="000D5F01" w:rsidRDefault="00904C40" w:rsidP="00903BBF">
      <w:pPr>
        <w:rPr>
          <w:b/>
          <w:bCs/>
          <w:sz w:val="28"/>
          <w:szCs w:val="28"/>
        </w:rPr>
      </w:pPr>
      <w:r>
        <w:br w:type="page"/>
      </w:r>
      <w:r w:rsidR="000D5F01" w:rsidRPr="00904C40">
        <w:rPr>
          <w:b/>
          <w:bCs/>
          <w:sz w:val="28"/>
          <w:szCs w:val="28"/>
        </w:rPr>
        <w:lastRenderedPageBreak/>
        <w:t xml:space="preserve">1. Introduction </w:t>
      </w:r>
    </w:p>
    <w:p w:rsidR="00EE7BC5" w:rsidRDefault="00EE7BC5" w:rsidP="00EE7BC5">
      <w:pPr>
        <w:pStyle w:val="Default"/>
        <w:rPr>
          <w:color w:val="auto"/>
          <w:sz w:val="22"/>
          <w:szCs w:val="22"/>
        </w:rPr>
      </w:pPr>
      <w:r w:rsidRPr="00B43870">
        <w:rPr>
          <w:color w:val="auto"/>
          <w:sz w:val="22"/>
          <w:szCs w:val="22"/>
        </w:rPr>
        <w:t xml:space="preserve">Exclusion from school is often traumatic for the pupil excluded and his or her parents as well as being an exacting process for </w:t>
      </w:r>
      <w:proofErr w:type="spellStart"/>
      <w:r w:rsidRPr="00B43870">
        <w:rPr>
          <w:color w:val="auto"/>
          <w:sz w:val="22"/>
          <w:szCs w:val="22"/>
        </w:rPr>
        <w:t>Headteachers</w:t>
      </w:r>
      <w:proofErr w:type="spellEnd"/>
      <w:r w:rsidRPr="00B43870">
        <w:rPr>
          <w:color w:val="auto"/>
          <w:sz w:val="22"/>
          <w:szCs w:val="22"/>
        </w:rPr>
        <w:t xml:space="preserve"> and Governors. </w:t>
      </w:r>
    </w:p>
    <w:p w:rsidR="001F339D" w:rsidRDefault="001F339D" w:rsidP="00EE7BC5">
      <w:pPr>
        <w:pStyle w:val="Default"/>
        <w:rPr>
          <w:color w:val="auto"/>
          <w:sz w:val="22"/>
          <w:szCs w:val="22"/>
        </w:rPr>
      </w:pPr>
    </w:p>
    <w:p w:rsidR="001F339D" w:rsidRPr="00C60119" w:rsidRDefault="001F339D" w:rsidP="001F339D">
      <w:pPr>
        <w:pStyle w:val="Default"/>
        <w:rPr>
          <w:color w:val="auto"/>
          <w:sz w:val="22"/>
          <w:szCs w:val="22"/>
        </w:rPr>
      </w:pPr>
      <w:r w:rsidRPr="00C60119">
        <w:rPr>
          <w:color w:val="auto"/>
          <w:sz w:val="22"/>
          <w:szCs w:val="22"/>
        </w:rPr>
        <w:t xml:space="preserve">A decision to exclude a pupil permanently should be taken only: </w:t>
      </w:r>
    </w:p>
    <w:p w:rsidR="001F339D" w:rsidRPr="00C60119" w:rsidRDefault="001F339D" w:rsidP="001F339D">
      <w:pPr>
        <w:pStyle w:val="Default"/>
        <w:rPr>
          <w:color w:val="auto"/>
          <w:sz w:val="22"/>
          <w:szCs w:val="22"/>
        </w:rPr>
      </w:pPr>
    </w:p>
    <w:p w:rsidR="001F339D" w:rsidRPr="00C60119" w:rsidRDefault="001F339D" w:rsidP="001F339D">
      <w:pPr>
        <w:pStyle w:val="Default"/>
        <w:numPr>
          <w:ilvl w:val="0"/>
          <w:numId w:val="12"/>
        </w:numPr>
        <w:rPr>
          <w:color w:val="auto"/>
          <w:sz w:val="22"/>
          <w:szCs w:val="22"/>
        </w:rPr>
      </w:pPr>
      <w:r w:rsidRPr="00C60119">
        <w:rPr>
          <w:color w:val="auto"/>
          <w:sz w:val="22"/>
          <w:szCs w:val="22"/>
        </w:rPr>
        <w:t xml:space="preserve">in response to serious breaches of the school's behaviour policy; and </w:t>
      </w:r>
    </w:p>
    <w:p w:rsidR="001F339D" w:rsidRPr="00C60119" w:rsidRDefault="001F339D" w:rsidP="001F339D">
      <w:pPr>
        <w:pStyle w:val="Default"/>
        <w:numPr>
          <w:ilvl w:val="0"/>
          <w:numId w:val="12"/>
        </w:numPr>
        <w:rPr>
          <w:color w:val="auto"/>
          <w:sz w:val="22"/>
          <w:szCs w:val="22"/>
        </w:rPr>
      </w:pPr>
      <w:proofErr w:type="gramStart"/>
      <w:r w:rsidRPr="00C60119">
        <w:rPr>
          <w:color w:val="auto"/>
          <w:sz w:val="22"/>
          <w:szCs w:val="22"/>
        </w:rPr>
        <w:t>if</w:t>
      </w:r>
      <w:proofErr w:type="gramEnd"/>
      <w:r w:rsidRPr="00C60119">
        <w:rPr>
          <w:color w:val="auto"/>
          <w:sz w:val="22"/>
          <w:szCs w:val="22"/>
        </w:rPr>
        <w:t xml:space="preserve"> allowing the pupil to remain in school would seriously harm the education or welfare of the pupil or others in the school. </w:t>
      </w:r>
    </w:p>
    <w:p w:rsidR="00EE7BC5" w:rsidRPr="00B43870" w:rsidRDefault="00EE7BC5" w:rsidP="00EE7BC5">
      <w:pPr>
        <w:pStyle w:val="Default"/>
        <w:rPr>
          <w:color w:val="auto"/>
          <w:sz w:val="22"/>
          <w:szCs w:val="22"/>
        </w:rPr>
      </w:pPr>
    </w:p>
    <w:p w:rsidR="00EE7BC5" w:rsidRPr="00B43870" w:rsidRDefault="00EE7BC5" w:rsidP="00EE7BC5">
      <w:pPr>
        <w:pStyle w:val="Default"/>
        <w:rPr>
          <w:color w:val="auto"/>
          <w:sz w:val="22"/>
          <w:szCs w:val="22"/>
        </w:rPr>
      </w:pPr>
      <w:r w:rsidRPr="00B43870">
        <w:rPr>
          <w:color w:val="auto"/>
          <w:sz w:val="22"/>
          <w:szCs w:val="22"/>
        </w:rPr>
        <w:t xml:space="preserve">The decision to exclude is the </w:t>
      </w:r>
      <w:proofErr w:type="spellStart"/>
      <w:r w:rsidRPr="00B43870">
        <w:rPr>
          <w:color w:val="auto"/>
          <w:sz w:val="22"/>
          <w:szCs w:val="22"/>
        </w:rPr>
        <w:t>Headteacher’s</w:t>
      </w:r>
      <w:proofErr w:type="spellEnd"/>
      <w:r w:rsidRPr="00B43870">
        <w:rPr>
          <w:color w:val="auto"/>
          <w:sz w:val="22"/>
          <w:szCs w:val="22"/>
        </w:rPr>
        <w:t xml:space="preserve"> and </w:t>
      </w:r>
      <w:r w:rsidRPr="00E20DE2">
        <w:rPr>
          <w:b/>
          <w:color w:val="auto"/>
          <w:sz w:val="22"/>
          <w:szCs w:val="22"/>
        </w:rPr>
        <w:t>the purpose of the Governors’ Pupil Discipline Committee</w:t>
      </w:r>
      <w:r w:rsidR="00BF1FB5">
        <w:rPr>
          <w:b/>
          <w:color w:val="auto"/>
          <w:sz w:val="22"/>
          <w:szCs w:val="22"/>
        </w:rPr>
        <w:t xml:space="preserve"> (PDC)</w:t>
      </w:r>
      <w:r w:rsidRPr="00E20DE2">
        <w:rPr>
          <w:b/>
          <w:color w:val="auto"/>
          <w:sz w:val="22"/>
          <w:szCs w:val="22"/>
        </w:rPr>
        <w:t xml:space="preserve"> is to review</w:t>
      </w:r>
      <w:r w:rsidRPr="00B43870">
        <w:rPr>
          <w:color w:val="auto"/>
          <w:sz w:val="22"/>
          <w:szCs w:val="22"/>
        </w:rPr>
        <w:t xml:space="preserve"> that decision. </w:t>
      </w:r>
      <w:r w:rsidR="001211AF">
        <w:rPr>
          <w:color w:val="auto"/>
          <w:sz w:val="22"/>
          <w:szCs w:val="22"/>
        </w:rPr>
        <w:t>I</w:t>
      </w:r>
      <w:r w:rsidRPr="00B43870">
        <w:rPr>
          <w:color w:val="auto"/>
          <w:sz w:val="22"/>
          <w:szCs w:val="22"/>
        </w:rPr>
        <w:t>t is important that</w:t>
      </w:r>
      <w:r w:rsidR="001211AF">
        <w:rPr>
          <w:color w:val="auto"/>
          <w:sz w:val="22"/>
          <w:szCs w:val="22"/>
        </w:rPr>
        <w:t xml:space="preserve"> this</w:t>
      </w:r>
      <w:r w:rsidRPr="00B43870">
        <w:rPr>
          <w:color w:val="auto"/>
          <w:sz w:val="22"/>
          <w:szCs w:val="22"/>
        </w:rPr>
        <w:t xml:space="preserve"> is carried out in accordance with </w:t>
      </w:r>
      <w:r w:rsidR="001211AF">
        <w:rPr>
          <w:color w:val="auto"/>
          <w:sz w:val="22"/>
          <w:szCs w:val="22"/>
        </w:rPr>
        <w:t>all relevant legislation</w:t>
      </w:r>
      <w:r w:rsidRPr="00B43870">
        <w:rPr>
          <w:color w:val="auto"/>
          <w:sz w:val="22"/>
          <w:szCs w:val="22"/>
        </w:rPr>
        <w:t xml:space="preserve">. </w:t>
      </w:r>
    </w:p>
    <w:p w:rsidR="00EE7BC5" w:rsidRPr="00B43870" w:rsidRDefault="00EE7BC5" w:rsidP="00EE7BC5">
      <w:pPr>
        <w:pStyle w:val="Default"/>
        <w:rPr>
          <w:color w:val="auto"/>
          <w:sz w:val="22"/>
          <w:szCs w:val="22"/>
        </w:rPr>
      </w:pPr>
    </w:p>
    <w:p w:rsidR="00EE7BC5" w:rsidRPr="00B43870" w:rsidRDefault="00EE7BC5" w:rsidP="00EE7BC5">
      <w:pPr>
        <w:pStyle w:val="Default"/>
        <w:rPr>
          <w:color w:val="auto"/>
          <w:sz w:val="22"/>
          <w:szCs w:val="22"/>
        </w:rPr>
      </w:pPr>
      <w:r w:rsidRPr="00B43870">
        <w:rPr>
          <w:color w:val="auto"/>
          <w:sz w:val="22"/>
          <w:szCs w:val="22"/>
        </w:rPr>
        <w:t xml:space="preserve">This </w:t>
      </w:r>
      <w:r>
        <w:rPr>
          <w:color w:val="auto"/>
          <w:sz w:val="22"/>
          <w:szCs w:val="22"/>
        </w:rPr>
        <w:t>document</w:t>
      </w:r>
      <w:r w:rsidRPr="00B43870">
        <w:rPr>
          <w:color w:val="auto"/>
          <w:sz w:val="22"/>
          <w:szCs w:val="22"/>
        </w:rPr>
        <w:t xml:space="preserve"> is intended as a practical guide to </w:t>
      </w:r>
      <w:r w:rsidR="00BF1FB5">
        <w:rPr>
          <w:color w:val="auto"/>
          <w:sz w:val="22"/>
          <w:szCs w:val="22"/>
        </w:rPr>
        <w:t>PDCs</w:t>
      </w:r>
      <w:r w:rsidRPr="00B43870">
        <w:rPr>
          <w:color w:val="auto"/>
          <w:sz w:val="22"/>
          <w:szCs w:val="22"/>
        </w:rPr>
        <w:t xml:space="preserve"> involved in the exclusion</w:t>
      </w:r>
      <w:r w:rsidR="00C011D0">
        <w:rPr>
          <w:color w:val="auto"/>
          <w:sz w:val="22"/>
          <w:szCs w:val="22"/>
        </w:rPr>
        <w:t xml:space="preserve"> review</w:t>
      </w:r>
      <w:r w:rsidRPr="00B43870">
        <w:rPr>
          <w:color w:val="auto"/>
          <w:sz w:val="22"/>
          <w:szCs w:val="22"/>
        </w:rPr>
        <w:t xml:space="preserve"> process. It is not exhaustive</w:t>
      </w:r>
      <w:r w:rsidR="00BF1FB5">
        <w:rPr>
          <w:color w:val="auto"/>
          <w:sz w:val="22"/>
          <w:szCs w:val="22"/>
        </w:rPr>
        <w:t xml:space="preserve">, governors </w:t>
      </w:r>
      <w:r w:rsidR="00B27527">
        <w:rPr>
          <w:color w:val="auto"/>
          <w:sz w:val="22"/>
          <w:szCs w:val="22"/>
        </w:rPr>
        <w:t>and</w:t>
      </w:r>
      <w:r w:rsidRPr="00B43870">
        <w:rPr>
          <w:color w:val="auto"/>
          <w:sz w:val="22"/>
          <w:szCs w:val="22"/>
        </w:rPr>
        <w:t xml:space="preserve"> </w:t>
      </w:r>
      <w:r w:rsidR="00BF1FB5">
        <w:rPr>
          <w:color w:val="auto"/>
          <w:sz w:val="22"/>
          <w:szCs w:val="22"/>
        </w:rPr>
        <w:t>c</w:t>
      </w:r>
      <w:r w:rsidRPr="00B43870">
        <w:rPr>
          <w:color w:val="auto"/>
          <w:sz w:val="22"/>
          <w:szCs w:val="22"/>
        </w:rPr>
        <w:t xml:space="preserve">lerks </w:t>
      </w:r>
      <w:r w:rsidR="00B27527">
        <w:rPr>
          <w:color w:val="auto"/>
          <w:sz w:val="22"/>
          <w:szCs w:val="22"/>
        </w:rPr>
        <w:t>a</w:t>
      </w:r>
      <w:r w:rsidRPr="00B43870">
        <w:rPr>
          <w:color w:val="auto"/>
          <w:sz w:val="22"/>
          <w:szCs w:val="22"/>
        </w:rPr>
        <w:t xml:space="preserve">re also invited to contact </w:t>
      </w:r>
      <w:r w:rsidR="00B27527">
        <w:rPr>
          <w:color w:val="auto"/>
          <w:sz w:val="22"/>
          <w:szCs w:val="22"/>
        </w:rPr>
        <w:t>the Managed Transfer and Exclusion Officer</w:t>
      </w:r>
      <w:r w:rsidR="004D0D8C">
        <w:rPr>
          <w:color w:val="auto"/>
          <w:sz w:val="22"/>
          <w:szCs w:val="22"/>
        </w:rPr>
        <w:t>s</w:t>
      </w:r>
      <w:r w:rsidRPr="00B43870">
        <w:rPr>
          <w:color w:val="auto"/>
          <w:sz w:val="22"/>
          <w:szCs w:val="22"/>
        </w:rPr>
        <w:t xml:space="preserve"> on 01744 67</w:t>
      </w:r>
      <w:r>
        <w:rPr>
          <w:color w:val="auto"/>
          <w:sz w:val="22"/>
          <w:szCs w:val="22"/>
        </w:rPr>
        <w:t>3377</w:t>
      </w:r>
      <w:r w:rsidRPr="00B43870">
        <w:rPr>
          <w:color w:val="auto"/>
          <w:sz w:val="22"/>
          <w:szCs w:val="22"/>
        </w:rPr>
        <w:t xml:space="preserve"> if they have queries about the process</w:t>
      </w:r>
      <w:r w:rsidR="00430A2E">
        <w:rPr>
          <w:color w:val="auto"/>
          <w:sz w:val="22"/>
          <w:szCs w:val="22"/>
        </w:rPr>
        <w:t>.</w:t>
      </w:r>
      <w:r w:rsidRPr="00B43870">
        <w:rPr>
          <w:color w:val="auto"/>
          <w:sz w:val="22"/>
          <w:szCs w:val="22"/>
        </w:rPr>
        <w:t xml:space="preserve"> </w:t>
      </w:r>
    </w:p>
    <w:p w:rsidR="00EE7BC5" w:rsidRPr="002322EA" w:rsidRDefault="00EE7BC5" w:rsidP="000D5F01">
      <w:pPr>
        <w:pStyle w:val="Default"/>
        <w:rPr>
          <w:sz w:val="22"/>
          <w:szCs w:val="22"/>
        </w:rPr>
      </w:pPr>
    </w:p>
    <w:p w:rsidR="00EE7BC5" w:rsidRPr="001F339D" w:rsidRDefault="008402A1" w:rsidP="000D5F01">
      <w:pPr>
        <w:pStyle w:val="Default"/>
        <w:rPr>
          <w:b/>
        </w:rPr>
      </w:pPr>
      <w:proofErr w:type="spellStart"/>
      <w:r w:rsidRPr="001F339D">
        <w:rPr>
          <w:b/>
        </w:rPr>
        <w:t>DfE</w:t>
      </w:r>
      <w:proofErr w:type="spellEnd"/>
      <w:r w:rsidRPr="001F339D">
        <w:rPr>
          <w:b/>
        </w:rPr>
        <w:t xml:space="preserve"> </w:t>
      </w:r>
      <w:r w:rsidR="007F5D70" w:rsidRPr="001F339D">
        <w:rPr>
          <w:b/>
        </w:rPr>
        <w:t xml:space="preserve">Statutory </w:t>
      </w:r>
      <w:r w:rsidRPr="001F339D">
        <w:rPr>
          <w:b/>
        </w:rPr>
        <w:t>Guidance</w:t>
      </w:r>
    </w:p>
    <w:p w:rsidR="00C011D0" w:rsidRDefault="000D5F01" w:rsidP="000D5F01">
      <w:pPr>
        <w:pStyle w:val="Default"/>
        <w:rPr>
          <w:sz w:val="22"/>
          <w:szCs w:val="22"/>
        </w:rPr>
      </w:pPr>
      <w:r w:rsidRPr="00904C40">
        <w:rPr>
          <w:sz w:val="22"/>
          <w:szCs w:val="22"/>
        </w:rPr>
        <w:t>The Department for Education publishes</w:t>
      </w:r>
      <w:r w:rsidR="00C011D0">
        <w:rPr>
          <w:sz w:val="22"/>
          <w:szCs w:val="22"/>
        </w:rPr>
        <w:t xml:space="preserve"> statutory</w:t>
      </w:r>
      <w:r w:rsidRPr="00904C40">
        <w:rPr>
          <w:sz w:val="22"/>
          <w:szCs w:val="22"/>
        </w:rPr>
        <w:t xml:space="preserve"> guidance on exclusion</w:t>
      </w:r>
      <w:r w:rsidR="00C011D0">
        <w:rPr>
          <w:sz w:val="22"/>
          <w:szCs w:val="22"/>
        </w:rPr>
        <w:t>s:</w:t>
      </w:r>
    </w:p>
    <w:p w:rsidR="008402A1" w:rsidRDefault="000D5F01" w:rsidP="000D5F01">
      <w:pPr>
        <w:pStyle w:val="Default"/>
        <w:rPr>
          <w:sz w:val="22"/>
          <w:szCs w:val="22"/>
        </w:rPr>
      </w:pPr>
      <w:r w:rsidRPr="00904C40">
        <w:rPr>
          <w:sz w:val="22"/>
          <w:szCs w:val="22"/>
        </w:rPr>
        <w:t xml:space="preserve"> </w:t>
      </w:r>
      <w:r w:rsidRPr="008402A1">
        <w:rPr>
          <w:i/>
          <w:sz w:val="22"/>
          <w:szCs w:val="22"/>
        </w:rPr>
        <w:t>‘</w:t>
      </w:r>
      <w:r w:rsidR="008402A1" w:rsidRPr="008402A1">
        <w:rPr>
          <w:i/>
          <w:sz w:val="22"/>
          <w:szCs w:val="22"/>
        </w:rPr>
        <w:t>Exclusion from maintained schools, academies and pupil referral units in England’</w:t>
      </w:r>
      <w:r w:rsidR="008402A1">
        <w:rPr>
          <w:sz w:val="22"/>
          <w:szCs w:val="22"/>
        </w:rPr>
        <w:t xml:space="preserve"> (September 2017)</w:t>
      </w:r>
      <w:r w:rsidR="00DD55E2">
        <w:rPr>
          <w:sz w:val="22"/>
          <w:szCs w:val="22"/>
        </w:rPr>
        <w:t>:</w:t>
      </w:r>
      <w:r w:rsidR="00C011D0">
        <w:rPr>
          <w:sz w:val="22"/>
          <w:szCs w:val="22"/>
        </w:rPr>
        <w:t xml:space="preserve"> </w:t>
      </w:r>
      <w:r w:rsidR="008402A1" w:rsidRPr="008402A1">
        <w:rPr>
          <w:sz w:val="22"/>
          <w:szCs w:val="22"/>
        </w:rPr>
        <w:t>www.gov.uk/government/publications/school-exclusion</w:t>
      </w:r>
    </w:p>
    <w:p w:rsidR="008402A1" w:rsidRDefault="008402A1" w:rsidP="000D5F01">
      <w:pPr>
        <w:pStyle w:val="Default"/>
        <w:rPr>
          <w:sz w:val="22"/>
          <w:szCs w:val="22"/>
        </w:rPr>
      </w:pPr>
    </w:p>
    <w:p w:rsidR="000F1E14" w:rsidRDefault="007F5D70" w:rsidP="000F1E14">
      <w:pPr>
        <w:pStyle w:val="Default"/>
        <w:rPr>
          <w:sz w:val="22"/>
          <w:szCs w:val="22"/>
        </w:rPr>
      </w:pPr>
      <w:proofErr w:type="spellStart"/>
      <w:r>
        <w:rPr>
          <w:sz w:val="22"/>
          <w:szCs w:val="22"/>
        </w:rPr>
        <w:t>Headteachers</w:t>
      </w:r>
      <w:proofErr w:type="spellEnd"/>
      <w:r>
        <w:rPr>
          <w:sz w:val="22"/>
          <w:szCs w:val="22"/>
        </w:rPr>
        <w:t>, g</w:t>
      </w:r>
      <w:r w:rsidR="008402A1">
        <w:rPr>
          <w:sz w:val="22"/>
          <w:szCs w:val="22"/>
        </w:rPr>
        <w:t>overning</w:t>
      </w:r>
      <w:r w:rsidR="000D5F01" w:rsidRPr="00904C40">
        <w:rPr>
          <w:sz w:val="22"/>
          <w:szCs w:val="22"/>
        </w:rPr>
        <w:t xml:space="preserve"> bodies</w:t>
      </w:r>
      <w:r>
        <w:rPr>
          <w:sz w:val="22"/>
          <w:szCs w:val="22"/>
        </w:rPr>
        <w:t xml:space="preserve"> of maintained schools (including sixth forms and nurseries that are part of those schools), academy trusts and free schools</w:t>
      </w:r>
      <w:r w:rsidR="000D5F01" w:rsidRPr="00904C40">
        <w:rPr>
          <w:sz w:val="22"/>
          <w:szCs w:val="22"/>
        </w:rPr>
        <w:t>,</w:t>
      </w:r>
      <w:r>
        <w:rPr>
          <w:sz w:val="22"/>
          <w:szCs w:val="22"/>
        </w:rPr>
        <w:t xml:space="preserve"> pupil referral units,</w:t>
      </w:r>
      <w:r w:rsidR="000D5F01" w:rsidRPr="00904C40">
        <w:rPr>
          <w:sz w:val="22"/>
          <w:szCs w:val="22"/>
        </w:rPr>
        <w:t xml:space="preserve"> local authorities (LAs) and Independent </w:t>
      </w:r>
      <w:r w:rsidR="008402A1">
        <w:rPr>
          <w:sz w:val="22"/>
          <w:szCs w:val="22"/>
        </w:rPr>
        <w:t>Review</w:t>
      </w:r>
      <w:r w:rsidR="000D5F01" w:rsidRPr="00904C40">
        <w:rPr>
          <w:sz w:val="22"/>
          <w:szCs w:val="22"/>
        </w:rPr>
        <w:t xml:space="preserve"> Panels (I</w:t>
      </w:r>
      <w:r w:rsidR="008402A1">
        <w:rPr>
          <w:sz w:val="22"/>
          <w:szCs w:val="22"/>
        </w:rPr>
        <w:t>R</w:t>
      </w:r>
      <w:r w:rsidR="000D5F01" w:rsidRPr="00904C40">
        <w:rPr>
          <w:sz w:val="22"/>
          <w:szCs w:val="22"/>
        </w:rPr>
        <w:t>Ps) must by law have regard to this</w:t>
      </w:r>
      <w:r w:rsidR="008402A1">
        <w:rPr>
          <w:sz w:val="22"/>
          <w:szCs w:val="22"/>
        </w:rPr>
        <w:t xml:space="preserve"> statutory</w:t>
      </w:r>
      <w:r w:rsidR="000D5F01" w:rsidRPr="00904C40">
        <w:rPr>
          <w:sz w:val="22"/>
          <w:szCs w:val="22"/>
        </w:rPr>
        <w:t xml:space="preserve"> guidance when making decisions on exclusions and administering the exclusion procedure. </w:t>
      </w:r>
    </w:p>
    <w:p w:rsidR="000F1E14" w:rsidRDefault="000F1E14" w:rsidP="000F1E14">
      <w:pPr>
        <w:pStyle w:val="Default"/>
        <w:rPr>
          <w:sz w:val="22"/>
          <w:szCs w:val="22"/>
        </w:rPr>
      </w:pPr>
    </w:p>
    <w:p w:rsidR="000D5F01" w:rsidRPr="0060140E" w:rsidRDefault="000D5F01" w:rsidP="000F1E14">
      <w:pPr>
        <w:pStyle w:val="Default"/>
        <w:rPr>
          <w:color w:val="auto"/>
          <w:sz w:val="28"/>
          <w:szCs w:val="28"/>
        </w:rPr>
      </w:pPr>
      <w:r w:rsidRPr="0060140E">
        <w:rPr>
          <w:b/>
          <w:bCs/>
          <w:color w:val="auto"/>
          <w:sz w:val="28"/>
          <w:szCs w:val="28"/>
        </w:rPr>
        <w:t xml:space="preserve">2. The Clerk to the </w:t>
      </w:r>
      <w:r w:rsidR="007F5D70">
        <w:rPr>
          <w:b/>
          <w:bCs/>
          <w:color w:val="auto"/>
          <w:sz w:val="28"/>
          <w:szCs w:val="28"/>
        </w:rPr>
        <w:t>Governors’ Pupil D</w:t>
      </w:r>
      <w:r w:rsidRPr="0060140E">
        <w:rPr>
          <w:b/>
          <w:bCs/>
          <w:color w:val="auto"/>
          <w:sz w:val="28"/>
          <w:szCs w:val="28"/>
        </w:rPr>
        <w:t>isciplin</w:t>
      </w:r>
      <w:r w:rsidR="007F5D70">
        <w:rPr>
          <w:b/>
          <w:bCs/>
          <w:color w:val="auto"/>
          <w:sz w:val="28"/>
          <w:szCs w:val="28"/>
        </w:rPr>
        <w:t>e</w:t>
      </w:r>
      <w:r w:rsidRPr="0060140E">
        <w:rPr>
          <w:b/>
          <w:bCs/>
          <w:color w:val="auto"/>
          <w:sz w:val="28"/>
          <w:szCs w:val="28"/>
        </w:rPr>
        <w:t xml:space="preserve"> Committee</w:t>
      </w:r>
      <w:r w:rsidR="006D5981">
        <w:rPr>
          <w:b/>
          <w:bCs/>
          <w:color w:val="auto"/>
          <w:sz w:val="28"/>
          <w:szCs w:val="28"/>
        </w:rPr>
        <w:t xml:space="preserve"> (PDC)</w:t>
      </w:r>
      <w:r w:rsidRPr="0060140E">
        <w:rPr>
          <w:b/>
          <w:bCs/>
          <w:color w:val="auto"/>
          <w:sz w:val="28"/>
          <w:szCs w:val="28"/>
        </w:rPr>
        <w:t xml:space="preserve"> </w:t>
      </w:r>
    </w:p>
    <w:p w:rsidR="005B6BF0" w:rsidRPr="00634B9B" w:rsidRDefault="005B6BF0" w:rsidP="000D5F01">
      <w:pPr>
        <w:pStyle w:val="Default"/>
        <w:rPr>
          <w:color w:val="auto"/>
          <w:sz w:val="22"/>
          <w:szCs w:val="22"/>
        </w:rPr>
      </w:pPr>
    </w:p>
    <w:p w:rsidR="000D5F01" w:rsidRPr="0060140E" w:rsidRDefault="00D9659C" w:rsidP="000D5F01">
      <w:pPr>
        <w:pStyle w:val="Default"/>
        <w:rPr>
          <w:color w:val="auto"/>
          <w:sz w:val="22"/>
          <w:szCs w:val="22"/>
        </w:rPr>
      </w:pPr>
      <w:r>
        <w:rPr>
          <w:color w:val="auto"/>
          <w:sz w:val="22"/>
          <w:szCs w:val="22"/>
        </w:rPr>
        <w:t>T</w:t>
      </w:r>
      <w:r w:rsidR="000D5F01" w:rsidRPr="0060140E">
        <w:rPr>
          <w:color w:val="auto"/>
          <w:sz w:val="22"/>
          <w:szCs w:val="22"/>
        </w:rPr>
        <w:t xml:space="preserve">he Clerk to the Governing Body </w:t>
      </w:r>
      <w:r>
        <w:rPr>
          <w:color w:val="auto"/>
          <w:sz w:val="22"/>
          <w:szCs w:val="22"/>
        </w:rPr>
        <w:t>may</w:t>
      </w:r>
      <w:r w:rsidR="000D5F01" w:rsidRPr="0060140E">
        <w:rPr>
          <w:color w:val="auto"/>
          <w:sz w:val="22"/>
          <w:szCs w:val="22"/>
        </w:rPr>
        <w:t xml:space="preserve"> also be the Clerk to the </w:t>
      </w:r>
      <w:r w:rsidR="006D5981">
        <w:rPr>
          <w:color w:val="auto"/>
          <w:sz w:val="22"/>
          <w:szCs w:val="22"/>
        </w:rPr>
        <w:t>P</w:t>
      </w:r>
      <w:r w:rsidR="000D5F01" w:rsidRPr="0060140E">
        <w:rPr>
          <w:color w:val="auto"/>
          <w:sz w:val="22"/>
          <w:szCs w:val="22"/>
        </w:rPr>
        <w:t xml:space="preserve">DC but it can be somebody else. Clerking for a </w:t>
      </w:r>
      <w:r w:rsidR="006D5981">
        <w:rPr>
          <w:color w:val="auto"/>
          <w:sz w:val="22"/>
          <w:szCs w:val="22"/>
        </w:rPr>
        <w:t>P</w:t>
      </w:r>
      <w:r w:rsidR="000D5F01" w:rsidRPr="0060140E">
        <w:rPr>
          <w:color w:val="auto"/>
          <w:sz w:val="22"/>
          <w:szCs w:val="22"/>
        </w:rPr>
        <w:t>DC is exacting work calling for a detailed knowledge of the exclusion process and th</w:t>
      </w:r>
      <w:r>
        <w:rPr>
          <w:color w:val="auto"/>
          <w:sz w:val="22"/>
          <w:szCs w:val="22"/>
        </w:rPr>
        <w:t>e aim of this guidance is to assist with this.</w:t>
      </w:r>
      <w:r w:rsidR="000D5F01" w:rsidRPr="0060140E">
        <w:rPr>
          <w:color w:val="auto"/>
          <w:sz w:val="22"/>
          <w:szCs w:val="22"/>
        </w:rPr>
        <w:t xml:space="preserve"> </w:t>
      </w:r>
    </w:p>
    <w:p w:rsidR="005B6BF0" w:rsidRDefault="005B6BF0" w:rsidP="000D5F01">
      <w:pPr>
        <w:pStyle w:val="Default"/>
        <w:rPr>
          <w:color w:val="auto"/>
          <w:sz w:val="22"/>
          <w:szCs w:val="22"/>
        </w:rPr>
      </w:pPr>
    </w:p>
    <w:p w:rsidR="000D5F01" w:rsidRPr="0060140E" w:rsidRDefault="000D5F01" w:rsidP="000D5F01">
      <w:pPr>
        <w:pStyle w:val="Default"/>
        <w:rPr>
          <w:color w:val="auto"/>
          <w:sz w:val="22"/>
          <w:szCs w:val="22"/>
        </w:rPr>
      </w:pPr>
      <w:r w:rsidRPr="0060140E">
        <w:rPr>
          <w:color w:val="auto"/>
          <w:sz w:val="22"/>
          <w:szCs w:val="22"/>
        </w:rPr>
        <w:t xml:space="preserve">The </w:t>
      </w:r>
      <w:r w:rsidR="00B1756F">
        <w:rPr>
          <w:color w:val="auto"/>
          <w:sz w:val="22"/>
          <w:szCs w:val="22"/>
        </w:rPr>
        <w:t>C</w:t>
      </w:r>
      <w:r w:rsidRPr="0060140E">
        <w:rPr>
          <w:color w:val="auto"/>
          <w:sz w:val="22"/>
          <w:szCs w:val="22"/>
        </w:rPr>
        <w:t>lerk is more than just a minute-taker</w:t>
      </w:r>
      <w:r w:rsidR="00E20DE2">
        <w:rPr>
          <w:color w:val="auto"/>
          <w:sz w:val="22"/>
          <w:szCs w:val="22"/>
        </w:rPr>
        <w:t xml:space="preserve"> (</w:t>
      </w:r>
      <w:r w:rsidRPr="0060140E">
        <w:rPr>
          <w:color w:val="auto"/>
          <w:sz w:val="22"/>
          <w:szCs w:val="22"/>
        </w:rPr>
        <w:t xml:space="preserve">although full and accurate minutes of </w:t>
      </w:r>
      <w:r w:rsidR="00985ABB">
        <w:rPr>
          <w:color w:val="auto"/>
          <w:sz w:val="22"/>
          <w:szCs w:val="22"/>
        </w:rPr>
        <w:t>the review</w:t>
      </w:r>
      <w:r w:rsidRPr="0060140E">
        <w:rPr>
          <w:color w:val="auto"/>
          <w:sz w:val="22"/>
          <w:szCs w:val="22"/>
        </w:rPr>
        <w:t xml:space="preserve"> hearing are very important</w:t>
      </w:r>
      <w:r w:rsidR="00E20DE2">
        <w:rPr>
          <w:color w:val="auto"/>
          <w:sz w:val="22"/>
          <w:szCs w:val="22"/>
        </w:rPr>
        <w:t>) th</w:t>
      </w:r>
      <w:r w:rsidRPr="0060140E">
        <w:rPr>
          <w:color w:val="auto"/>
          <w:sz w:val="22"/>
          <w:szCs w:val="22"/>
        </w:rPr>
        <w:t xml:space="preserve">e notes of the </w:t>
      </w:r>
      <w:r w:rsidR="00B1756F">
        <w:rPr>
          <w:color w:val="auto"/>
          <w:sz w:val="22"/>
          <w:szCs w:val="22"/>
        </w:rPr>
        <w:t>C</w:t>
      </w:r>
      <w:r w:rsidRPr="0060140E">
        <w:rPr>
          <w:color w:val="auto"/>
          <w:sz w:val="22"/>
          <w:szCs w:val="22"/>
        </w:rPr>
        <w:t xml:space="preserve">lerk to the </w:t>
      </w:r>
      <w:r w:rsidR="00B1756F">
        <w:rPr>
          <w:color w:val="auto"/>
          <w:sz w:val="22"/>
          <w:szCs w:val="22"/>
        </w:rPr>
        <w:t>G</w:t>
      </w:r>
      <w:r w:rsidRPr="0060140E">
        <w:rPr>
          <w:color w:val="auto"/>
          <w:sz w:val="22"/>
          <w:szCs w:val="22"/>
        </w:rPr>
        <w:t xml:space="preserve">overnors' </w:t>
      </w:r>
      <w:r w:rsidR="00B1756F">
        <w:rPr>
          <w:color w:val="auto"/>
          <w:sz w:val="22"/>
          <w:szCs w:val="22"/>
        </w:rPr>
        <w:t>P</w:t>
      </w:r>
      <w:r w:rsidRPr="0060140E">
        <w:rPr>
          <w:color w:val="auto"/>
          <w:sz w:val="22"/>
          <w:szCs w:val="22"/>
        </w:rPr>
        <w:t>DC may be used as evidence in an independent</w:t>
      </w:r>
      <w:r w:rsidR="00985ABB">
        <w:rPr>
          <w:color w:val="auto"/>
          <w:sz w:val="22"/>
          <w:szCs w:val="22"/>
        </w:rPr>
        <w:t xml:space="preserve"> review hearing</w:t>
      </w:r>
      <w:r w:rsidRPr="0060140E">
        <w:rPr>
          <w:color w:val="auto"/>
          <w:sz w:val="22"/>
          <w:szCs w:val="22"/>
        </w:rPr>
        <w:t>. It is also the job of clerks to</w:t>
      </w:r>
      <w:r w:rsidR="00B1756F">
        <w:rPr>
          <w:color w:val="auto"/>
          <w:sz w:val="22"/>
          <w:szCs w:val="22"/>
        </w:rPr>
        <w:t xml:space="preserve"> pupil</w:t>
      </w:r>
      <w:r w:rsidRPr="0060140E">
        <w:rPr>
          <w:color w:val="auto"/>
          <w:sz w:val="22"/>
          <w:szCs w:val="22"/>
        </w:rPr>
        <w:t xml:space="preserve"> discipline committees to make sure that the </w:t>
      </w:r>
      <w:r w:rsidR="00B1756F">
        <w:rPr>
          <w:color w:val="auto"/>
          <w:sz w:val="22"/>
          <w:szCs w:val="22"/>
        </w:rPr>
        <w:t xml:space="preserve">committee </w:t>
      </w:r>
      <w:r w:rsidRPr="0060140E">
        <w:rPr>
          <w:color w:val="auto"/>
          <w:sz w:val="22"/>
          <w:szCs w:val="22"/>
        </w:rPr>
        <w:t xml:space="preserve">keeps within the law and make sure that the correct procedure is followed. They should be clear about the decisions that are taken and the reasons for them. </w:t>
      </w:r>
    </w:p>
    <w:p w:rsidR="005B6BF0" w:rsidRPr="00634B9B" w:rsidRDefault="005B6BF0" w:rsidP="000D5F01">
      <w:pPr>
        <w:pStyle w:val="Default"/>
        <w:rPr>
          <w:bCs/>
          <w:color w:val="auto"/>
          <w:sz w:val="22"/>
          <w:szCs w:val="22"/>
        </w:rPr>
      </w:pPr>
    </w:p>
    <w:p w:rsidR="000D5F01" w:rsidRPr="0060140E" w:rsidRDefault="000D5F01" w:rsidP="000D5F01">
      <w:pPr>
        <w:pStyle w:val="Default"/>
        <w:rPr>
          <w:color w:val="auto"/>
          <w:sz w:val="28"/>
          <w:szCs w:val="28"/>
        </w:rPr>
      </w:pPr>
      <w:r w:rsidRPr="0060140E">
        <w:rPr>
          <w:b/>
          <w:bCs/>
          <w:color w:val="auto"/>
          <w:sz w:val="28"/>
          <w:szCs w:val="28"/>
        </w:rPr>
        <w:t>3</w:t>
      </w:r>
      <w:r w:rsidRPr="0060140E">
        <w:rPr>
          <w:color w:val="auto"/>
          <w:sz w:val="28"/>
          <w:szCs w:val="28"/>
        </w:rPr>
        <w:t xml:space="preserve">. </w:t>
      </w:r>
      <w:r w:rsidR="00E20DE2" w:rsidRPr="00E20DE2">
        <w:rPr>
          <w:b/>
          <w:color w:val="auto"/>
          <w:sz w:val="28"/>
          <w:szCs w:val="28"/>
        </w:rPr>
        <w:t>T</w:t>
      </w:r>
      <w:r w:rsidRPr="0060140E">
        <w:rPr>
          <w:b/>
          <w:bCs/>
          <w:color w:val="auto"/>
          <w:sz w:val="28"/>
          <w:szCs w:val="28"/>
        </w:rPr>
        <w:t xml:space="preserve">he </w:t>
      </w:r>
      <w:r w:rsidR="00B1756F">
        <w:rPr>
          <w:b/>
          <w:bCs/>
          <w:color w:val="auto"/>
          <w:sz w:val="28"/>
          <w:szCs w:val="28"/>
        </w:rPr>
        <w:t xml:space="preserve">Pupil </w:t>
      </w:r>
      <w:r w:rsidRPr="0060140E">
        <w:rPr>
          <w:b/>
          <w:bCs/>
          <w:color w:val="auto"/>
          <w:sz w:val="28"/>
          <w:szCs w:val="28"/>
        </w:rPr>
        <w:t>Disciplin</w:t>
      </w:r>
      <w:r w:rsidR="00B1756F">
        <w:rPr>
          <w:b/>
          <w:bCs/>
          <w:color w:val="auto"/>
          <w:sz w:val="28"/>
          <w:szCs w:val="28"/>
        </w:rPr>
        <w:t>e</w:t>
      </w:r>
      <w:r w:rsidRPr="0060140E">
        <w:rPr>
          <w:b/>
          <w:bCs/>
          <w:color w:val="auto"/>
          <w:sz w:val="28"/>
          <w:szCs w:val="28"/>
        </w:rPr>
        <w:t xml:space="preserve"> Committee </w:t>
      </w:r>
    </w:p>
    <w:p w:rsidR="002F17F4" w:rsidRDefault="002F17F4" w:rsidP="000D5F01">
      <w:pPr>
        <w:pStyle w:val="Default"/>
        <w:rPr>
          <w:color w:val="auto"/>
          <w:sz w:val="22"/>
          <w:szCs w:val="22"/>
        </w:rPr>
      </w:pPr>
    </w:p>
    <w:p w:rsidR="00006710" w:rsidRDefault="000D5F01" w:rsidP="00006710">
      <w:pPr>
        <w:pStyle w:val="Default"/>
        <w:rPr>
          <w:color w:val="auto"/>
          <w:sz w:val="22"/>
          <w:szCs w:val="22"/>
        </w:rPr>
      </w:pPr>
      <w:r w:rsidRPr="0060140E">
        <w:rPr>
          <w:color w:val="auto"/>
          <w:sz w:val="22"/>
          <w:szCs w:val="22"/>
        </w:rPr>
        <w:t xml:space="preserve">The Governing Body must establish a </w:t>
      </w:r>
      <w:r w:rsidR="005F28B4">
        <w:rPr>
          <w:color w:val="auto"/>
          <w:sz w:val="22"/>
          <w:szCs w:val="22"/>
        </w:rPr>
        <w:t>Pupil Discipline C</w:t>
      </w:r>
      <w:r w:rsidRPr="0060140E">
        <w:rPr>
          <w:color w:val="auto"/>
          <w:sz w:val="22"/>
          <w:szCs w:val="22"/>
        </w:rPr>
        <w:t>ommittee</w:t>
      </w:r>
      <w:r w:rsidR="00006710">
        <w:rPr>
          <w:color w:val="auto"/>
          <w:sz w:val="22"/>
          <w:szCs w:val="22"/>
        </w:rPr>
        <w:t xml:space="preserve"> (PDC)</w:t>
      </w:r>
      <w:r w:rsidRPr="0060140E">
        <w:rPr>
          <w:color w:val="auto"/>
          <w:sz w:val="22"/>
          <w:szCs w:val="22"/>
        </w:rPr>
        <w:t xml:space="preserve"> for the purpose of reviewing certain types of exclusions and to hear representations from parents. </w:t>
      </w:r>
      <w:r w:rsidRPr="00006710">
        <w:rPr>
          <w:b/>
          <w:color w:val="auto"/>
          <w:sz w:val="22"/>
          <w:szCs w:val="22"/>
        </w:rPr>
        <w:t xml:space="preserve">The </w:t>
      </w:r>
      <w:proofErr w:type="spellStart"/>
      <w:r w:rsidRPr="00006710">
        <w:rPr>
          <w:b/>
          <w:color w:val="auto"/>
          <w:sz w:val="22"/>
          <w:szCs w:val="22"/>
        </w:rPr>
        <w:t>Headteacher</w:t>
      </w:r>
      <w:proofErr w:type="spellEnd"/>
      <w:r w:rsidRPr="00006710">
        <w:rPr>
          <w:b/>
          <w:color w:val="auto"/>
          <w:sz w:val="22"/>
          <w:szCs w:val="22"/>
        </w:rPr>
        <w:t xml:space="preserve"> is also entitled to be represented</w:t>
      </w:r>
      <w:r w:rsidR="00006710" w:rsidRPr="00006710">
        <w:rPr>
          <w:b/>
          <w:color w:val="auto"/>
          <w:sz w:val="22"/>
          <w:szCs w:val="22"/>
        </w:rPr>
        <w:t xml:space="preserve"> </w:t>
      </w:r>
      <w:r w:rsidRPr="00006710">
        <w:rPr>
          <w:b/>
          <w:color w:val="auto"/>
          <w:sz w:val="22"/>
          <w:szCs w:val="22"/>
        </w:rPr>
        <w:t xml:space="preserve">although he or she cannot be a member of the </w:t>
      </w:r>
      <w:r w:rsidR="00006710" w:rsidRPr="00006710">
        <w:rPr>
          <w:b/>
          <w:color w:val="auto"/>
          <w:sz w:val="22"/>
          <w:szCs w:val="22"/>
        </w:rPr>
        <w:t>C</w:t>
      </w:r>
      <w:r w:rsidRPr="00006710">
        <w:rPr>
          <w:b/>
          <w:color w:val="auto"/>
          <w:sz w:val="22"/>
          <w:szCs w:val="22"/>
        </w:rPr>
        <w:t>ommittee</w:t>
      </w:r>
      <w:r w:rsidR="00006710" w:rsidRPr="00006710">
        <w:rPr>
          <w:b/>
          <w:color w:val="auto"/>
          <w:sz w:val="22"/>
          <w:szCs w:val="22"/>
        </w:rPr>
        <w:t>.</w:t>
      </w:r>
      <w:r w:rsidR="00006710">
        <w:rPr>
          <w:color w:val="auto"/>
          <w:sz w:val="22"/>
          <w:szCs w:val="22"/>
        </w:rPr>
        <w:t xml:space="preserve"> (I</w:t>
      </w:r>
      <w:r w:rsidR="00006710" w:rsidRPr="0060140E">
        <w:rPr>
          <w:color w:val="auto"/>
          <w:sz w:val="22"/>
          <w:szCs w:val="22"/>
        </w:rPr>
        <w:t>t is quite normal for the Governing Body to state in its standing orders that the</w:t>
      </w:r>
      <w:r w:rsidR="00006710">
        <w:rPr>
          <w:color w:val="auto"/>
          <w:sz w:val="22"/>
          <w:szCs w:val="22"/>
        </w:rPr>
        <w:t xml:space="preserve"> P</w:t>
      </w:r>
      <w:r w:rsidR="00006710" w:rsidRPr="0060140E">
        <w:rPr>
          <w:color w:val="auto"/>
          <w:sz w:val="22"/>
          <w:szCs w:val="22"/>
        </w:rPr>
        <w:t>DC will be drawn from members of an</w:t>
      </w:r>
      <w:r w:rsidR="00006710">
        <w:rPr>
          <w:color w:val="auto"/>
          <w:sz w:val="22"/>
          <w:szCs w:val="22"/>
        </w:rPr>
        <w:t>o</w:t>
      </w:r>
      <w:r w:rsidR="00006710" w:rsidRPr="0060140E">
        <w:rPr>
          <w:color w:val="auto"/>
          <w:sz w:val="22"/>
          <w:szCs w:val="22"/>
        </w:rPr>
        <w:t>ther non-statutory committee.</w:t>
      </w:r>
      <w:r w:rsidR="00006710">
        <w:rPr>
          <w:color w:val="auto"/>
          <w:sz w:val="22"/>
          <w:szCs w:val="22"/>
        </w:rPr>
        <w:t>)</w:t>
      </w:r>
      <w:r w:rsidR="00006710" w:rsidRPr="0060140E">
        <w:rPr>
          <w:color w:val="auto"/>
          <w:sz w:val="22"/>
          <w:szCs w:val="22"/>
        </w:rPr>
        <w:t xml:space="preserve"> </w:t>
      </w:r>
    </w:p>
    <w:p w:rsidR="00006710" w:rsidRDefault="00006710" w:rsidP="00006710">
      <w:pPr>
        <w:pStyle w:val="Default"/>
        <w:rPr>
          <w:color w:val="auto"/>
          <w:sz w:val="22"/>
          <w:szCs w:val="22"/>
        </w:rPr>
      </w:pPr>
    </w:p>
    <w:p w:rsidR="005F28B4" w:rsidRPr="00535B62" w:rsidRDefault="005F28B4" w:rsidP="005F28B4">
      <w:pPr>
        <w:pStyle w:val="Default"/>
        <w:rPr>
          <w:color w:val="auto"/>
          <w:sz w:val="22"/>
          <w:szCs w:val="22"/>
        </w:rPr>
      </w:pPr>
      <w:r>
        <w:rPr>
          <w:color w:val="auto"/>
          <w:sz w:val="22"/>
          <w:szCs w:val="22"/>
        </w:rPr>
        <w:t>The C</w:t>
      </w:r>
      <w:r w:rsidR="000D5F01" w:rsidRPr="0060140E">
        <w:rPr>
          <w:color w:val="auto"/>
          <w:sz w:val="22"/>
          <w:szCs w:val="22"/>
        </w:rPr>
        <w:t xml:space="preserve">ommittee </w:t>
      </w:r>
      <w:r>
        <w:rPr>
          <w:color w:val="auto"/>
          <w:sz w:val="22"/>
          <w:szCs w:val="22"/>
        </w:rPr>
        <w:t>should consist of</w:t>
      </w:r>
      <w:r w:rsidR="000D5F01" w:rsidRPr="0060140E">
        <w:rPr>
          <w:color w:val="auto"/>
          <w:sz w:val="22"/>
          <w:szCs w:val="22"/>
        </w:rPr>
        <w:t xml:space="preserve"> at least three governors and</w:t>
      </w:r>
      <w:r w:rsidR="00006710">
        <w:rPr>
          <w:color w:val="auto"/>
          <w:sz w:val="22"/>
          <w:szCs w:val="22"/>
        </w:rPr>
        <w:t xml:space="preserve"> t</w:t>
      </w:r>
      <w:r w:rsidRPr="00535B62">
        <w:rPr>
          <w:color w:val="auto"/>
          <w:sz w:val="22"/>
          <w:szCs w:val="22"/>
        </w:rPr>
        <w:t xml:space="preserve">he Chair </w:t>
      </w:r>
      <w:r w:rsidR="00006710">
        <w:rPr>
          <w:color w:val="auto"/>
          <w:sz w:val="22"/>
          <w:szCs w:val="22"/>
        </w:rPr>
        <w:t>will have</w:t>
      </w:r>
      <w:r w:rsidRPr="00535B62">
        <w:rPr>
          <w:color w:val="auto"/>
          <w:sz w:val="22"/>
          <w:szCs w:val="22"/>
        </w:rPr>
        <w:t xml:space="preserve"> the casting vote</w:t>
      </w:r>
      <w:r w:rsidR="00006710">
        <w:rPr>
          <w:color w:val="auto"/>
          <w:sz w:val="22"/>
          <w:szCs w:val="22"/>
        </w:rPr>
        <w:t>.</w:t>
      </w:r>
      <w:r w:rsidRPr="00535B62">
        <w:rPr>
          <w:color w:val="auto"/>
          <w:sz w:val="22"/>
          <w:szCs w:val="22"/>
        </w:rPr>
        <w:t xml:space="preserve"> </w:t>
      </w:r>
    </w:p>
    <w:p w:rsidR="00340654" w:rsidRDefault="00340654" w:rsidP="002F17F4">
      <w:pPr>
        <w:pStyle w:val="Default"/>
        <w:rPr>
          <w:color w:val="auto"/>
          <w:sz w:val="22"/>
          <w:szCs w:val="22"/>
        </w:rPr>
      </w:pPr>
    </w:p>
    <w:p w:rsidR="002F17F4" w:rsidRDefault="000D5F01" w:rsidP="002F17F4">
      <w:pPr>
        <w:pStyle w:val="Default"/>
        <w:rPr>
          <w:color w:val="auto"/>
          <w:sz w:val="22"/>
          <w:szCs w:val="22"/>
        </w:rPr>
      </w:pPr>
      <w:r w:rsidRPr="0060140E">
        <w:rPr>
          <w:color w:val="auto"/>
          <w:sz w:val="22"/>
          <w:szCs w:val="22"/>
        </w:rPr>
        <w:t xml:space="preserve">Pupils who are excluded who may miss an examination as a result of the exclusion should have their exclusion considered by the </w:t>
      </w:r>
      <w:r w:rsidR="005559A5">
        <w:rPr>
          <w:color w:val="auto"/>
          <w:sz w:val="22"/>
          <w:szCs w:val="22"/>
        </w:rPr>
        <w:t>C</w:t>
      </w:r>
      <w:r w:rsidRPr="0060140E">
        <w:rPr>
          <w:color w:val="auto"/>
          <w:sz w:val="22"/>
          <w:szCs w:val="22"/>
        </w:rPr>
        <w:t xml:space="preserve">ommittee wherever possible before the examination date. Exceptionally in the case of a fixed term exclusion, where it is not practical for the </w:t>
      </w:r>
      <w:r w:rsidR="005559A5">
        <w:rPr>
          <w:color w:val="auto"/>
          <w:sz w:val="22"/>
          <w:szCs w:val="22"/>
        </w:rPr>
        <w:t>C</w:t>
      </w:r>
      <w:r w:rsidRPr="0060140E">
        <w:rPr>
          <w:color w:val="auto"/>
          <w:sz w:val="22"/>
          <w:szCs w:val="22"/>
        </w:rPr>
        <w:t xml:space="preserve">ommittee to meet before the date of the public examination, the Chair of the Committee, alone may consider the exclusion and determine whether to reinstate. In such cases the parent has the right to make oral representations to the governing body or, as the case may be, the Chair of the Committee. If possible, the Chair should have the advice of the Clerk and an LA Officer. </w:t>
      </w:r>
    </w:p>
    <w:p w:rsidR="000A2BCB" w:rsidRPr="00C02EE4" w:rsidRDefault="000A2BCB" w:rsidP="000721CA">
      <w:pPr>
        <w:pStyle w:val="Default"/>
        <w:rPr>
          <w:color w:val="auto"/>
          <w:sz w:val="22"/>
          <w:szCs w:val="22"/>
        </w:rPr>
      </w:pPr>
    </w:p>
    <w:p w:rsidR="000D5F01" w:rsidRPr="00664674" w:rsidRDefault="000D5F01" w:rsidP="000721CA">
      <w:pPr>
        <w:pStyle w:val="Default"/>
        <w:rPr>
          <w:color w:val="auto"/>
          <w:sz w:val="22"/>
          <w:szCs w:val="22"/>
        </w:rPr>
      </w:pPr>
      <w:r w:rsidRPr="00664674">
        <w:rPr>
          <w:b/>
          <w:color w:val="auto"/>
          <w:sz w:val="22"/>
          <w:szCs w:val="22"/>
        </w:rPr>
        <w:t>A Governor who has knowledge</w:t>
      </w:r>
      <w:r w:rsidR="00C2164A" w:rsidRPr="00664674">
        <w:rPr>
          <w:b/>
          <w:color w:val="auto"/>
          <w:sz w:val="22"/>
          <w:szCs w:val="22"/>
        </w:rPr>
        <w:t xml:space="preserve"> </w:t>
      </w:r>
      <w:r w:rsidRPr="00664674">
        <w:rPr>
          <w:b/>
          <w:color w:val="auto"/>
          <w:sz w:val="22"/>
          <w:szCs w:val="22"/>
        </w:rPr>
        <w:t xml:space="preserve">of the incident that led up to the exclusion should step down from serving on the </w:t>
      </w:r>
      <w:r w:rsidR="00340654" w:rsidRPr="00664674">
        <w:rPr>
          <w:b/>
          <w:color w:val="auto"/>
          <w:sz w:val="22"/>
          <w:szCs w:val="22"/>
        </w:rPr>
        <w:t>P</w:t>
      </w:r>
      <w:r w:rsidRPr="00664674">
        <w:rPr>
          <w:b/>
          <w:color w:val="auto"/>
          <w:sz w:val="22"/>
          <w:szCs w:val="22"/>
        </w:rPr>
        <w:t>DC and also where a Governor has a connection with the pupil which may affect his or her ability to act impartially.</w:t>
      </w:r>
      <w:r w:rsidRPr="00664674">
        <w:rPr>
          <w:color w:val="auto"/>
          <w:sz w:val="22"/>
          <w:szCs w:val="22"/>
        </w:rPr>
        <w:t xml:space="preserve"> The fact that a Governor has sat on previous </w:t>
      </w:r>
      <w:r w:rsidR="00340654" w:rsidRPr="00664674">
        <w:rPr>
          <w:color w:val="auto"/>
          <w:sz w:val="22"/>
          <w:szCs w:val="22"/>
        </w:rPr>
        <w:t>P</w:t>
      </w:r>
      <w:r w:rsidRPr="00664674">
        <w:rPr>
          <w:color w:val="auto"/>
          <w:sz w:val="22"/>
          <w:szCs w:val="22"/>
        </w:rPr>
        <w:t xml:space="preserve">DCs concerning the child or is aware of other incidents does not preclude him/her serving on the </w:t>
      </w:r>
      <w:r w:rsidR="00340654" w:rsidRPr="00664674">
        <w:rPr>
          <w:color w:val="auto"/>
          <w:sz w:val="22"/>
          <w:szCs w:val="22"/>
        </w:rPr>
        <w:t>P</w:t>
      </w:r>
      <w:r w:rsidRPr="00664674">
        <w:rPr>
          <w:color w:val="auto"/>
          <w:sz w:val="22"/>
          <w:szCs w:val="22"/>
        </w:rPr>
        <w:t xml:space="preserve">DC. </w:t>
      </w:r>
    </w:p>
    <w:p w:rsidR="002F17F4" w:rsidRDefault="002F17F4" w:rsidP="002F17F4">
      <w:pPr>
        <w:pStyle w:val="Default"/>
        <w:rPr>
          <w:color w:val="auto"/>
          <w:sz w:val="23"/>
          <w:szCs w:val="23"/>
        </w:rPr>
      </w:pPr>
    </w:p>
    <w:p w:rsidR="006322E0" w:rsidRPr="00C60119" w:rsidRDefault="006322E0" w:rsidP="000D5F01">
      <w:pPr>
        <w:pStyle w:val="Default"/>
        <w:rPr>
          <w:b/>
          <w:bCs/>
          <w:color w:val="auto"/>
          <w:sz w:val="28"/>
          <w:szCs w:val="28"/>
        </w:rPr>
      </w:pPr>
      <w:r>
        <w:rPr>
          <w:b/>
          <w:bCs/>
          <w:color w:val="auto"/>
          <w:sz w:val="28"/>
          <w:szCs w:val="28"/>
        </w:rPr>
        <w:t xml:space="preserve">4. The </w:t>
      </w:r>
      <w:proofErr w:type="spellStart"/>
      <w:r>
        <w:rPr>
          <w:b/>
          <w:bCs/>
          <w:color w:val="auto"/>
          <w:sz w:val="28"/>
          <w:szCs w:val="28"/>
        </w:rPr>
        <w:t>Headteacher’s</w:t>
      </w:r>
      <w:proofErr w:type="spellEnd"/>
      <w:r>
        <w:rPr>
          <w:b/>
          <w:bCs/>
          <w:color w:val="auto"/>
          <w:sz w:val="28"/>
          <w:szCs w:val="28"/>
        </w:rPr>
        <w:t xml:space="preserve"> duty to inform parents about</w:t>
      </w:r>
      <w:r w:rsidR="0046218F">
        <w:rPr>
          <w:b/>
          <w:bCs/>
          <w:color w:val="auto"/>
          <w:sz w:val="28"/>
          <w:szCs w:val="28"/>
        </w:rPr>
        <w:t xml:space="preserve"> </w:t>
      </w:r>
      <w:proofErr w:type="gramStart"/>
      <w:r w:rsidR="0046218F">
        <w:rPr>
          <w:b/>
          <w:bCs/>
          <w:color w:val="auto"/>
          <w:sz w:val="28"/>
          <w:szCs w:val="28"/>
        </w:rPr>
        <w:t>an exclusion</w:t>
      </w:r>
      <w:proofErr w:type="gramEnd"/>
    </w:p>
    <w:p w:rsidR="00340654" w:rsidRPr="002322EA" w:rsidRDefault="00340654" w:rsidP="000D5F01">
      <w:pPr>
        <w:pStyle w:val="Default"/>
        <w:rPr>
          <w:bCs/>
          <w:color w:val="auto"/>
          <w:sz w:val="22"/>
          <w:szCs w:val="22"/>
        </w:rPr>
      </w:pPr>
    </w:p>
    <w:p w:rsidR="00127899" w:rsidRPr="00127899" w:rsidRDefault="00127899" w:rsidP="000D5F01">
      <w:pPr>
        <w:pStyle w:val="Default"/>
        <w:rPr>
          <w:bCs/>
          <w:color w:val="auto"/>
          <w:sz w:val="22"/>
          <w:szCs w:val="22"/>
        </w:rPr>
      </w:pPr>
      <w:r w:rsidRPr="00127899">
        <w:rPr>
          <w:bCs/>
          <w:color w:val="auto"/>
          <w:sz w:val="22"/>
          <w:szCs w:val="22"/>
        </w:rPr>
        <w:t>Whenever</w:t>
      </w:r>
      <w:r>
        <w:rPr>
          <w:bCs/>
          <w:color w:val="auto"/>
          <w:sz w:val="22"/>
          <w:szCs w:val="22"/>
        </w:rPr>
        <w:t xml:space="preserve"> a </w:t>
      </w:r>
      <w:proofErr w:type="spellStart"/>
      <w:r>
        <w:rPr>
          <w:bCs/>
          <w:color w:val="auto"/>
          <w:sz w:val="22"/>
          <w:szCs w:val="22"/>
        </w:rPr>
        <w:t>headteacher</w:t>
      </w:r>
      <w:proofErr w:type="spellEnd"/>
      <w:r>
        <w:rPr>
          <w:bCs/>
          <w:color w:val="auto"/>
          <w:sz w:val="22"/>
          <w:szCs w:val="22"/>
        </w:rPr>
        <w:t xml:space="preserve"> excludes a pupil they must, without delay, notify parents of the period of the exclusion and the reason(s) for it.</w:t>
      </w:r>
      <w:r w:rsidR="0076710C">
        <w:rPr>
          <w:bCs/>
          <w:color w:val="auto"/>
          <w:sz w:val="22"/>
          <w:szCs w:val="22"/>
        </w:rPr>
        <w:t xml:space="preserve"> It can be provided by delivering it directly to parents or posting. Notices can be given electronically if the parents have given written agreement for this kind of notice to be sent this way.</w:t>
      </w:r>
    </w:p>
    <w:p w:rsidR="006322E0" w:rsidRPr="002322EA" w:rsidRDefault="006322E0" w:rsidP="000D5F01">
      <w:pPr>
        <w:pStyle w:val="Default"/>
        <w:rPr>
          <w:bCs/>
          <w:color w:val="auto"/>
          <w:sz w:val="22"/>
          <w:szCs w:val="22"/>
        </w:rPr>
      </w:pPr>
    </w:p>
    <w:p w:rsidR="006322E0" w:rsidRPr="00C60119" w:rsidRDefault="006322E0" w:rsidP="006322E0">
      <w:pPr>
        <w:pStyle w:val="Default"/>
        <w:rPr>
          <w:color w:val="auto"/>
          <w:sz w:val="22"/>
          <w:szCs w:val="22"/>
        </w:rPr>
      </w:pPr>
      <w:r>
        <w:rPr>
          <w:color w:val="auto"/>
          <w:sz w:val="22"/>
          <w:szCs w:val="22"/>
        </w:rPr>
        <w:t>Model letters</w:t>
      </w:r>
      <w:r w:rsidRPr="00C60119">
        <w:rPr>
          <w:color w:val="auto"/>
          <w:sz w:val="22"/>
          <w:szCs w:val="22"/>
        </w:rPr>
        <w:t xml:space="preserve"> for use by </w:t>
      </w:r>
      <w:proofErr w:type="spellStart"/>
      <w:r w:rsidRPr="00C60119">
        <w:rPr>
          <w:color w:val="auto"/>
          <w:sz w:val="22"/>
          <w:szCs w:val="22"/>
        </w:rPr>
        <w:t>Headteachers</w:t>
      </w:r>
      <w:proofErr w:type="spellEnd"/>
      <w:r w:rsidRPr="00C60119">
        <w:rPr>
          <w:color w:val="auto"/>
          <w:sz w:val="22"/>
          <w:szCs w:val="22"/>
        </w:rPr>
        <w:t xml:space="preserve"> when notifying a parent of their child’s exclusion</w:t>
      </w:r>
      <w:r w:rsidR="0076710C">
        <w:rPr>
          <w:color w:val="auto"/>
          <w:sz w:val="22"/>
          <w:szCs w:val="22"/>
        </w:rPr>
        <w:t xml:space="preserve"> that include all the prescribed information can</w:t>
      </w:r>
      <w:r>
        <w:rPr>
          <w:color w:val="auto"/>
          <w:sz w:val="22"/>
          <w:szCs w:val="22"/>
        </w:rPr>
        <w:t xml:space="preserve"> be accessed via</w:t>
      </w:r>
      <w:r w:rsidR="0076710C">
        <w:rPr>
          <w:color w:val="auto"/>
          <w:sz w:val="22"/>
          <w:szCs w:val="22"/>
        </w:rPr>
        <w:t xml:space="preserve"> </w:t>
      </w:r>
      <w:r w:rsidR="001B2E97">
        <w:rPr>
          <w:color w:val="auto"/>
          <w:sz w:val="22"/>
          <w:szCs w:val="22"/>
        </w:rPr>
        <w:t>the</w:t>
      </w:r>
      <w:r w:rsidR="005A4115">
        <w:rPr>
          <w:color w:val="auto"/>
          <w:sz w:val="22"/>
          <w:szCs w:val="22"/>
        </w:rPr>
        <w:t xml:space="preserve"> Council’</w:t>
      </w:r>
      <w:r w:rsidR="0076710C">
        <w:rPr>
          <w:color w:val="auto"/>
          <w:sz w:val="22"/>
          <w:szCs w:val="22"/>
        </w:rPr>
        <w:t>s web page</w:t>
      </w:r>
      <w:r>
        <w:rPr>
          <w:color w:val="auto"/>
          <w:sz w:val="22"/>
          <w:szCs w:val="22"/>
        </w:rPr>
        <w:t xml:space="preserve">: </w:t>
      </w:r>
      <w:r w:rsidR="0076710C" w:rsidRPr="001B2E97">
        <w:rPr>
          <w:color w:val="auto"/>
          <w:sz w:val="22"/>
          <w:szCs w:val="22"/>
        </w:rPr>
        <w:t>www.</w:t>
      </w:r>
      <w:r w:rsidRPr="001B2E97">
        <w:rPr>
          <w:color w:val="auto"/>
          <w:sz w:val="22"/>
          <w:szCs w:val="22"/>
        </w:rPr>
        <w:t>sthelens.gov.uk</w:t>
      </w:r>
      <w:r w:rsidR="001B2E97" w:rsidRPr="001B2E97">
        <w:rPr>
          <w:color w:val="auto"/>
          <w:sz w:val="22"/>
          <w:szCs w:val="22"/>
        </w:rPr>
        <w:t>/</w:t>
      </w:r>
      <w:r w:rsidR="001B2E97">
        <w:rPr>
          <w:color w:val="auto"/>
          <w:sz w:val="22"/>
          <w:szCs w:val="22"/>
        </w:rPr>
        <w:t>exclusions</w:t>
      </w:r>
      <w:r w:rsidRPr="00C60119">
        <w:rPr>
          <w:color w:val="auto"/>
          <w:sz w:val="22"/>
          <w:szCs w:val="22"/>
        </w:rPr>
        <w:t xml:space="preserve"> </w:t>
      </w:r>
    </w:p>
    <w:p w:rsidR="006322E0" w:rsidRPr="002322EA" w:rsidRDefault="006322E0" w:rsidP="000D5F01">
      <w:pPr>
        <w:pStyle w:val="Default"/>
        <w:rPr>
          <w:bCs/>
          <w:color w:val="auto"/>
          <w:sz w:val="22"/>
          <w:szCs w:val="22"/>
        </w:rPr>
      </w:pPr>
    </w:p>
    <w:p w:rsidR="000D5F01" w:rsidRDefault="006322E0" w:rsidP="000D5F01">
      <w:pPr>
        <w:pStyle w:val="Default"/>
        <w:rPr>
          <w:color w:val="auto"/>
          <w:sz w:val="32"/>
          <w:szCs w:val="32"/>
        </w:rPr>
      </w:pPr>
      <w:r>
        <w:rPr>
          <w:b/>
          <w:bCs/>
          <w:color w:val="auto"/>
          <w:sz w:val="28"/>
          <w:szCs w:val="28"/>
        </w:rPr>
        <w:t>5</w:t>
      </w:r>
      <w:r w:rsidR="000D5F01" w:rsidRPr="00C60119">
        <w:rPr>
          <w:b/>
          <w:bCs/>
          <w:color w:val="auto"/>
          <w:sz w:val="28"/>
          <w:szCs w:val="28"/>
        </w:rPr>
        <w:t>. Notification of exclusion</w:t>
      </w:r>
      <w:r w:rsidR="00726DD1">
        <w:rPr>
          <w:b/>
          <w:bCs/>
          <w:color w:val="auto"/>
          <w:sz w:val="28"/>
          <w:szCs w:val="28"/>
        </w:rPr>
        <w:t>s</w:t>
      </w:r>
      <w:r w:rsidR="000D5F01" w:rsidRPr="00C60119">
        <w:rPr>
          <w:b/>
          <w:bCs/>
          <w:color w:val="auto"/>
          <w:sz w:val="28"/>
          <w:szCs w:val="28"/>
        </w:rPr>
        <w:t xml:space="preserve"> to the</w:t>
      </w:r>
      <w:r w:rsidR="00AA50CC">
        <w:rPr>
          <w:b/>
          <w:bCs/>
          <w:color w:val="auto"/>
          <w:sz w:val="28"/>
          <w:szCs w:val="28"/>
        </w:rPr>
        <w:t xml:space="preserve"> PDC</w:t>
      </w:r>
      <w:r>
        <w:rPr>
          <w:b/>
          <w:bCs/>
          <w:color w:val="auto"/>
          <w:sz w:val="28"/>
          <w:szCs w:val="28"/>
        </w:rPr>
        <w:t xml:space="preserve"> and</w:t>
      </w:r>
      <w:r w:rsidR="00AA50CC">
        <w:rPr>
          <w:b/>
          <w:bCs/>
          <w:color w:val="auto"/>
          <w:sz w:val="28"/>
          <w:szCs w:val="28"/>
        </w:rPr>
        <w:t xml:space="preserve"> the</w:t>
      </w:r>
      <w:r>
        <w:rPr>
          <w:b/>
          <w:bCs/>
          <w:color w:val="auto"/>
          <w:sz w:val="28"/>
          <w:szCs w:val="28"/>
        </w:rPr>
        <w:t xml:space="preserve"> L</w:t>
      </w:r>
      <w:r w:rsidR="00AA50CC">
        <w:rPr>
          <w:b/>
          <w:bCs/>
          <w:color w:val="auto"/>
          <w:sz w:val="28"/>
          <w:szCs w:val="28"/>
        </w:rPr>
        <w:t xml:space="preserve">ocal </w:t>
      </w:r>
      <w:r>
        <w:rPr>
          <w:b/>
          <w:bCs/>
          <w:color w:val="auto"/>
          <w:sz w:val="28"/>
          <w:szCs w:val="28"/>
        </w:rPr>
        <w:t>A</w:t>
      </w:r>
      <w:r w:rsidR="00AA50CC">
        <w:rPr>
          <w:b/>
          <w:bCs/>
          <w:color w:val="auto"/>
          <w:sz w:val="28"/>
          <w:szCs w:val="28"/>
        </w:rPr>
        <w:t>uthority</w:t>
      </w:r>
      <w:r w:rsidR="000D5F01" w:rsidRPr="00C60119">
        <w:rPr>
          <w:b/>
          <w:bCs/>
          <w:color w:val="auto"/>
          <w:sz w:val="28"/>
          <w:szCs w:val="28"/>
        </w:rPr>
        <w:t xml:space="preserve"> </w:t>
      </w:r>
    </w:p>
    <w:p w:rsidR="00F82AF9" w:rsidRDefault="00F82AF9" w:rsidP="000D5F01">
      <w:pPr>
        <w:pStyle w:val="Default"/>
        <w:rPr>
          <w:color w:val="auto"/>
          <w:sz w:val="23"/>
          <w:szCs w:val="23"/>
        </w:rPr>
      </w:pPr>
    </w:p>
    <w:p w:rsidR="000D5F01" w:rsidRPr="00C60119" w:rsidRDefault="000D5F01" w:rsidP="000D5F01">
      <w:pPr>
        <w:pStyle w:val="Default"/>
        <w:rPr>
          <w:color w:val="auto"/>
          <w:sz w:val="22"/>
          <w:szCs w:val="22"/>
        </w:rPr>
      </w:pPr>
      <w:r w:rsidRPr="00C60119">
        <w:rPr>
          <w:color w:val="auto"/>
          <w:sz w:val="22"/>
          <w:szCs w:val="22"/>
        </w:rPr>
        <w:t xml:space="preserve">Normally, the decision to exclude is taken by the </w:t>
      </w:r>
      <w:proofErr w:type="spellStart"/>
      <w:proofErr w:type="gramStart"/>
      <w:r w:rsidRPr="00C60119">
        <w:rPr>
          <w:color w:val="auto"/>
          <w:sz w:val="22"/>
          <w:szCs w:val="22"/>
        </w:rPr>
        <w:t>Headteacher</w:t>
      </w:r>
      <w:proofErr w:type="spellEnd"/>
      <w:r w:rsidR="00A66ED0">
        <w:rPr>
          <w:color w:val="auto"/>
          <w:sz w:val="22"/>
          <w:szCs w:val="22"/>
        </w:rPr>
        <w:t>(</w:t>
      </w:r>
      <w:proofErr w:type="gramEnd"/>
      <w:r w:rsidR="00A66ED0">
        <w:rPr>
          <w:color w:val="auto"/>
          <w:sz w:val="22"/>
          <w:szCs w:val="22"/>
        </w:rPr>
        <w:t>i</w:t>
      </w:r>
      <w:r w:rsidRPr="00C60119">
        <w:rPr>
          <w:color w:val="auto"/>
          <w:sz w:val="22"/>
          <w:szCs w:val="22"/>
        </w:rPr>
        <w:t xml:space="preserve">n the absence of the </w:t>
      </w:r>
      <w:proofErr w:type="spellStart"/>
      <w:r w:rsidRPr="00C60119">
        <w:rPr>
          <w:color w:val="auto"/>
          <w:sz w:val="22"/>
          <w:szCs w:val="22"/>
        </w:rPr>
        <w:t>Headteacher</w:t>
      </w:r>
      <w:proofErr w:type="spellEnd"/>
      <w:r w:rsidRPr="00C60119">
        <w:rPr>
          <w:color w:val="auto"/>
          <w:sz w:val="22"/>
          <w:szCs w:val="22"/>
        </w:rPr>
        <w:t xml:space="preserve"> a deputy or senior teacher should be delegated this authority</w:t>
      </w:r>
      <w:r w:rsidR="00A66ED0">
        <w:rPr>
          <w:color w:val="auto"/>
          <w:sz w:val="22"/>
          <w:szCs w:val="22"/>
        </w:rPr>
        <w:t>)</w:t>
      </w:r>
      <w:r w:rsidRPr="00C60119">
        <w:rPr>
          <w:color w:val="auto"/>
          <w:sz w:val="22"/>
          <w:szCs w:val="22"/>
        </w:rPr>
        <w:t xml:space="preserve">. Within one school day the </w:t>
      </w:r>
      <w:proofErr w:type="spellStart"/>
      <w:r w:rsidRPr="00C60119">
        <w:rPr>
          <w:color w:val="auto"/>
          <w:sz w:val="22"/>
          <w:szCs w:val="22"/>
        </w:rPr>
        <w:t>Headteacher</w:t>
      </w:r>
      <w:proofErr w:type="spellEnd"/>
      <w:r w:rsidRPr="00C60119">
        <w:rPr>
          <w:color w:val="auto"/>
          <w:sz w:val="22"/>
          <w:szCs w:val="22"/>
        </w:rPr>
        <w:t xml:space="preserve"> must inform the</w:t>
      </w:r>
      <w:r w:rsidR="00B93040">
        <w:rPr>
          <w:color w:val="auto"/>
          <w:sz w:val="22"/>
          <w:szCs w:val="22"/>
        </w:rPr>
        <w:t xml:space="preserve"> P</w:t>
      </w:r>
      <w:r w:rsidRPr="00C60119">
        <w:rPr>
          <w:color w:val="auto"/>
          <w:sz w:val="22"/>
          <w:szCs w:val="22"/>
        </w:rPr>
        <w:t>DC and the L</w:t>
      </w:r>
      <w:r w:rsidR="00B93040">
        <w:rPr>
          <w:color w:val="auto"/>
          <w:sz w:val="22"/>
          <w:szCs w:val="22"/>
        </w:rPr>
        <w:t>A</w:t>
      </w:r>
      <w:r w:rsidRPr="00C60119">
        <w:rPr>
          <w:color w:val="auto"/>
          <w:sz w:val="22"/>
          <w:szCs w:val="22"/>
        </w:rPr>
        <w:t xml:space="preserve"> of: </w:t>
      </w:r>
    </w:p>
    <w:p w:rsidR="000D5F01" w:rsidRPr="00C60119" w:rsidRDefault="00F82AF9" w:rsidP="00F82AF9">
      <w:pPr>
        <w:pStyle w:val="Default"/>
        <w:numPr>
          <w:ilvl w:val="0"/>
          <w:numId w:val="8"/>
        </w:numPr>
        <w:spacing w:after="33"/>
        <w:rPr>
          <w:color w:val="auto"/>
          <w:sz w:val="22"/>
          <w:szCs w:val="22"/>
        </w:rPr>
      </w:pPr>
      <w:r w:rsidRPr="00C60119">
        <w:rPr>
          <w:color w:val="auto"/>
          <w:sz w:val="22"/>
          <w:szCs w:val="22"/>
        </w:rPr>
        <w:t>any permanent exclusion</w:t>
      </w:r>
    </w:p>
    <w:p w:rsidR="000D5F01" w:rsidRPr="00C60119" w:rsidRDefault="00F82AF9" w:rsidP="00F82AF9">
      <w:pPr>
        <w:pStyle w:val="Default"/>
        <w:numPr>
          <w:ilvl w:val="0"/>
          <w:numId w:val="8"/>
        </w:numPr>
        <w:spacing w:after="33"/>
        <w:rPr>
          <w:color w:val="auto"/>
          <w:sz w:val="22"/>
          <w:szCs w:val="22"/>
        </w:rPr>
      </w:pPr>
      <w:r w:rsidRPr="00C60119">
        <w:rPr>
          <w:color w:val="auto"/>
          <w:sz w:val="22"/>
          <w:szCs w:val="22"/>
        </w:rPr>
        <w:t>e</w:t>
      </w:r>
      <w:r w:rsidR="000D5F01" w:rsidRPr="00C60119">
        <w:rPr>
          <w:color w:val="auto"/>
          <w:sz w:val="22"/>
          <w:szCs w:val="22"/>
        </w:rPr>
        <w:t xml:space="preserve">xclusions that will result in the pupil being excluded for more than 5 school days or </w:t>
      </w:r>
      <w:r w:rsidRPr="00C60119">
        <w:rPr>
          <w:color w:val="auto"/>
          <w:sz w:val="22"/>
          <w:szCs w:val="22"/>
        </w:rPr>
        <w:t>10 lunch times in any one term</w:t>
      </w:r>
      <w:r w:rsidR="00487507">
        <w:rPr>
          <w:color w:val="auto"/>
          <w:sz w:val="22"/>
          <w:szCs w:val="22"/>
        </w:rPr>
        <w:t xml:space="preserve"> (</w:t>
      </w:r>
      <w:r w:rsidR="00A66ED0">
        <w:rPr>
          <w:color w:val="auto"/>
          <w:sz w:val="22"/>
          <w:szCs w:val="22"/>
        </w:rPr>
        <w:t>notification is</w:t>
      </w:r>
      <w:r w:rsidR="00932838">
        <w:rPr>
          <w:color w:val="auto"/>
          <w:sz w:val="22"/>
          <w:szCs w:val="22"/>
        </w:rPr>
        <w:t xml:space="preserve"> </w:t>
      </w:r>
      <w:r w:rsidR="00487507">
        <w:rPr>
          <w:color w:val="auto"/>
          <w:sz w:val="22"/>
          <w:szCs w:val="22"/>
        </w:rPr>
        <w:t>done electronically via da</w:t>
      </w:r>
      <w:r w:rsidR="00A66ED0">
        <w:rPr>
          <w:color w:val="auto"/>
          <w:sz w:val="22"/>
          <w:szCs w:val="22"/>
        </w:rPr>
        <w:t>ta</w:t>
      </w:r>
      <w:r w:rsidR="00487507">
        <w:rPr>
          <w:color w:val="auto"/>
          <w:sz w:val="22"/>
          <w:szCs w:val="22"/>
        </w:rPr>
        <w:t xml:space="preserve"> transfer of SIMS attendance files</w:t>
      </w:r>
      <w:r w:rsidR="006322E0">
        <w:rPr>
          <w:color w:val="auto"/>
          <w:sz w:val="22"/>
          <w:szCs w:val="22"/>
        </w:rPr>
        <w:t xml:space="preserve"> to the LA</w:t>
      </w:r>
      <w:r w:rsidR="00487507">
        <w:rPr>
          <w:color w:val="auto"/>
          <w:sz w:val="22"/>
          <w:szCs w:val="22"/>
        </w:rPr>
        <w:t xml:space="preserve">) </w:t>
      </w:r>
    </w:p>
    <w:p w:rsidR="000D5F01" w:rsidRPr="00C60119" w:rsidRDefault="00F82AF9" w:rsidP="00F82AF9">
      <w:pPr>
        <w:pStyle w:val="Default"/>
        <w:numPr>
          <w:ilvl w:val="0"/>
          <w:numId w:val="8"/>
        </w:numPr>
        <w:rPr>
          <w:color w:val="auto"/>
          <w:sz w:val="22"/>
          <w:szCs w:val="22"/>
        </w:rPr>
      </w:pPr>
      <w:r w:rsidRPr="00C60119">
        <w:rPr>
          <w:color w:val="auto"/>
          <w:sz w:val="22"/>
          <w:szCs w:val="22"/>
        </w:rPr>
        <w:t>e</w:t>
      </w:r>
      <w:r w:rsidR="000D5F01" w:rsidRPr="00C60119">
        <w:rPr>
          <w:color w:val="auto"/>
          <w:sz w:val="22"/>
          <w:szCs w:val="22"/>
        </w:rPr>
        <w:t>xclusions that will result in the pupi</w:t>
      </w:r>
      <w:r w:rsidRPr="00C60119">
        <w:rPr>
          <w:color w:val="auto"/>
          <w:sz w:val="22"/>
          <w:szCs w:val="22"/>
        </w:rPr>
        <w:t>l missing a public examination</w:t>
      </w:r>
    </w:p>
    <w:p w:rsidR="000D5F01" w:rsidRPr="00C60119" w:rsidRDefault="000D5F01" w:rsidP="000D5F01">
      <w:pPr>
        <w:pStyle w:val="Default"/>
        <w:rPr>
          <w:color w:val="auto"/>
          <w:sz w:val="22"/>
          <w:szCs w:val="22"/>
        </w:rPr>
      </w:pPr>
    </w:p>
    <w:p w:rsidR="000D5F01" w:rsidRDefault="000D5F01" w:rsidP="000D5F01">
      <w:pPr>
        <w:pStyle w:val="Default"/>
        <w:rPr>
          <w:color w:val="auto"/>
          <w:sz w:val="22"/>
          <w:szCs w:val="22"/>
        </w:rPr>
      </w:pPr>
      <w:r w:rsidRPr="00C60119">
        <w:rPr>
          <w:color w:val="auto"/>
          <w:sz w:val="22"/>
          <w:szCs w:val="22"/>
        </w:rPr>
        <w:t xml:space="preserve">For a permanent exclusion, if the pupil lives outside the LA in which the school is located, the </w:t>
      </w:r>
      <w:proofErr w:type="spellStart"/>
      <w:r w:rsidRPr="00C60119">
        <w:rPr>
          <w:color w:val="auto"/>
          <w:sz w:val="22"/>
          <w:szCs w:val="22"/>
        </w:rPr>
        <w:t>Headteacher</w:t>
      </w:r>
      <w:proofErr w:type="spellEnd"/>
      <w:r w:rsidRPr="00C60119">
        <w:rPr>
          <w:color w:val="auto"/>
          <w:sz w:val="22"/>
          <w:szCs w:val="22"/>
        </w:rPr>
        <w:t xml:space="preserve"> must also advise the 'home' LA of the exclusion, so that they can make arrangements for the pupil's full-time education from and including the sixth school day of exclusion. </w:t>
      </w:r>
    </w:p>
    <w:p w:rsidR="006322E0" w:rsidRDefault="006322E0" w:rsidP="000D5F01">
      <w:pPr>
        <w:pStyle w:val="Default"/>
        <w:rPr>
          <w:color w:val="auto"/>
          <w:sz w:val="22"/>
          <w:szCs w:val="22"/>
        </w:rPr>
      </w:pPr>
    </w:p>
    <w:p w:rsidR="006322E0" w:rsidRPr="00985ABB" w:rsidRDefault="006322E0" w:rsidP="000D5F01">
      <w:pPr>
        <w:pStyle w:val="Default"/>
        <w:rPr>
          <w:b/>
          <w:color w:val="auto"/>
          <w:sz w:val="22"/>
          <w:szCs w:val="22"/>
        </w:rPr>
      </w:pPr>
      <w:r w:rsidRPr="00985ABB">
        <w:rPr>
          <w:b/>
          <w:color w:val="auto"/>
          <w:sz w:val="22"/>
          <w:szCs w:val="22"/>
        </w:rPr>
        <w:t>It is good practice for fixed period exclusions totalling five or fewer school days, or 10 or fewer lunchtimes or half days, in any one term should be reported for monitoring purposes to the PDC</w:t>
      </w:r>
      <w:r w:rsidR="00985ABB" w:rsidRPr="00985ABB">
        <w:rPr>
          <w:b/>
          <w:color w:val="auto"/>
          <w:sz w:val="22"/>
          <w:szCs w:val="22"/>
        </w:rPr>
        <w:t>.</w:t>
      </w:r>
    </w:p>
    <w:p w:rsidR="0023306F" w:rsidRPr="00C02EE4" w:rsidRDefault="0023306F" w:rsidP="000D5F01">
      <w:pPr>
        <w:pStyle w:val="Default"/>
        <w:rPr>
          <w:bCs/>
          <w:color w:val="auto"/>
          <w:sz w:val="22"/>
          <w:szCs w:val="22"/>
        </w:rPr>
      </w:pPr>
    </w:p>
    <w:p w:rsidR="000D5F01" w:rsidRDefault="009A660B" w:rsidP="000D5F01">
      <w:pPr>
        <w:pStyle w:val="Default"/>
        <w:rPr>
          <w:b/>
          <w:bCs/>
          <w:color w:val="auto"/>
          <w:sz w:val="28"/>
          <w:szCs w:val="28"/>
        </w:rPr>
      </w:pPr>
      <w:r>
        <w:rPr>
          <w:b/>
          <w:bCs/>
          <w:color w:val="auto"/>
          <w:sz w:val="28"/>
          <w:szCs w:val="28"/>
        </w:rPr>
        <w:t>6</w:t>
      </w:r>
      <w:r w:rsidR="000D5F01" w:rsidRPr="00C60119">
        <w:rPr>
          <w:b/>
          <w:bCs/>
          <w:color w:val="auto"/>
          <w:sz w:val="28"/>
          <w:szCs w:val="28"/>
        </w:rPr>
        <w:t xml:space="preserve">. When to arrange a </w:t>
      </w:r>
      <w:r w:rsidR="00DB12AA">
        <w:rPr>
          <w:b/>
          <w:bCs/>
          <w:color w:val="auto"/>
          <w:sz w:val="28"/>
          <w:szCs w:val="28"/>
        </w:rPr>
        <w:t>P</w:t>
      </w:r>
      <w:r w:rsidR="000D5F01" w:rsidRPr="00C60119">
        <w:rPr>
          <w:b/>
          <w:bCs/>
          <w:color w:val="auto"/>
          <w:sz w:val="28"/>
          <w:szCs w:val="28"/>
        </w:rPr>
        <w:t xml:space="preserve">DC review hearing </w:t>
      </w:r>
    </w:p>
    <w:p w:rsidR="00606BD8" w:rsidRPr="002322EA" w:rsidRDefault="00606BD8" w:rsidP="000D5F01">
      <w:pPr>
        <w:pStyle w:val="Default"/>
        <w:rPr>
          <w:bCs/>
          <w:color w:val="auto"/>
          <w:sz w:val="22"/>
          <w:szCs w:val="22"/>
        </w:rPr>
      </w:pPr>
    </w:p>
    <w:p w:rsidR="001C5BA2" w:rsidRDefault="001C5BA2" w:rsidP="00606BD8">
      <w:pPr>
        <w:pStyle w:val="Default"/>
        <w:rPr>
          <w:color w:val="auto"/>
          <w:sz w:val="22"/>
          <w:szCs w:val="22"/>
        </w:rPr>
      </w:pPr>
      <w:r>
        <w:rPr>
          <w:color w:val="auto"/>
          <w:sz w:val="22"/>
          <w:szCs w:val="22"/>
        </w:rPr>
        <w:t>The procedure for reviewing exclusions differ</w:t>
      </w:r>
      <w:r w:rsidRPr="00C60119">
        <w:rPr>
          <w:color w:val="auto"/>
          <w:sz w:val="22"/>
          <w:szCs w:val="22"/>
        </w:rPr>
        <w:t>s</w:t>
      </w:r>
      <w:r>
        <w:rPr>
          <w:color w:val="auto"/>
          <w:sz w:val="22"/>
          <w:szCs w:val="22"/>
        </w:rPr>
        <w:t xml:space="preserve"> according to the</w:t>
      </w:r>
      <w:r w:rsidRPr="00C60119">
        <w:rPr>
          <w:color w:val="auto"/>
          <w:sz w:val="22"/>
          <w:szCs w:val="22"/>
        </w:rPr>
        <w:t xml:space="preserve"> extent and nature of the exclusion</w:t>
      </w:r>
      <w:r>
        <w:rPr>
          <w:color w:val="auto"/>
          <w:sz w:val="22"/>
          <w:szCs w:val="22"/>
        </w:rPr>
        <w:t xml:space="preserve">. The </w:t>
      </w:r>
      <w:proofErr w:type="gramStart"/>
      <w:r>
        <w:rPr>
          <w:color w:val="auto"/>
          <w:sz w:val="22"/>
          <w:szCs w:val="22"/>
        </w:rPr>
        <w:t>PDC  is</w:t>
      </w:r>
      <w:proofErr w:type="gramEnd"/>
      <w:r>
        <w:rPr>
          <w:color w:val="auto"/>
          <w:sz w:val="22"/>
          <w:szCs w:val="22"/>
        </w:rPr>
        <w:t xml:space="preserve"> required to meet to consider the reinstatement of an excluded pupil within 15 school days of receiving notice of the exclusion in the following circumstances:</w:t>
      </w:r>
    </w:p>
    <w:p w:rsidR="001C5BA2" w:rsidRDefault="001C5BA2" w:rsidP="00606BD8">
      <w:pPr>
        <w:pStyle w:val="Default"/>
        <w:rPr>
          <w:color w:val="auto"/>
          <w:sz w:val="22"/>
          <w:szCs w:val="22"/>
        </w:rPr>
      </w:pPr>
    </w:p>
    <w:p w:rsidR="001C5BA2" w:rsidRDefault="001C5BA2" w:rsidP="001C5BA2">
      <w:pPr>
        <w:pStyle w:val="Default"/>
        <w:numPr>
          <w:ilvl w:val="0"/>
          <w:numId w:val="34"/>
        </w:numPr>
        <w:rPr>
          <w:color w:val="auto"/>
          <w:sz w:val="22"/>
          <w:szCs w:val="22"/>
        </w:rPr>
      </w:pPr>
      <w:r>
        <w:rPr>
          <w:color w:val="auto"/>
          <w:sz w:val="22"/>
          <w:szCs w:val="22"/>
        </w:rPr>
        <w:lastRenderedPageBreak/>
        <w:t>the exclusion is permanent;</w:t>
      </w:r>
    </w:p>
    <w:p w:rsidR="001C5BA2" w:rsidRDefault="001C5BA2" w:rsidP="001C5BA2">
      <w:pPr>
        <w:pStyle w:val="Default"/>
        <w:numPr>
          <w:ilvl w:val="0"/>
          <w:numId w:val="34"/>
        </w:numPr>
        <w:rPr>
          <w:color w:val="auto"/>
          <w:sz w:val="22"/>
          <w:szCs w:val="22"/>
        </w:rPr>
      </w:pPr>
      <w:r>
        <w:rPr>
          <w:color w:val="auto"/>
          <w:sz w:val="22"/>
          <w:szCs w:val="22"/>
        </w:rPr>
        <w:t>a fixed period exclusion that brings the pupil’s total number of days of exclusion to more than 15 in one term; or</w:t>
      </w:r>
    </w:p>
    <w:p w:rsidR="001C5BA2" w:rsidRPr="001C5BA2" w:rsidRDefault="00896F2D" w:rsidP="001C5BA2">
      <w:pPr>
        <w:pStyle w:val="Default"/>
        <w:numPr>
          <w:ilvl w:val="0"/>
          <w:numId w:val="34"/>
        </w:numPr>
        <w:rPr>
          <w:color w:val="auto"/>
          <w:sz w:val="22"/>
          <w:szCs w:val="22"/>
        </w:rPr>
      </w:pPr>
      <w:proofErr w:type="gramStart"/>
      <w:r>
        <w:rPr>
          <w:color w:val="auto"/>
          <w:sz w:val="22"/>
          <w:szCs w:val="22"/>
        </w:rPr>
        <w:t>the</w:t>
      </w:r>
      <w:proofErr w:type="gramEnd"/>
      <w:r>
        <w:rPr>
          <w:color w:val="auto"/>
          <w:sz w:val="22"/>
          <w:szCs w:val="22"/>
        </w:rPr>
        <w:t xml:space="preserve"> exclusion </w:t>
      </w:r>
      <w:r w:rsidR="001C5BA2">
        <w:rPr>
          <w:color w:val="auto"/>
          <w:sz w:val="22"/>
          <w:szCs w:val="22"/>
        </w:rPr>
        <w:t>would result in a pupil missing a public exam.</w:t>
      </w:r>
    </w:p>
    <w:p w:rsidR="001C5BA2" w:rsidRDefault="001C5BA2" w:rsidP="00606BD8">
      <w:pPr>
        <w:pStyle w:val="Default"/>
        <w:rPr>
          <w:color w:val="auto"/>
          <w:sz w:val="22"/>
          <w:szCs w:val="22"/>
        </w:rPr>
      </w:pPr>
    </w:p>
    <w:p w:rsidR="00E71A0D" w:rsidRDefault="001C5BA2" w:rsidP="00606BD8">
      <w:pPr>
        <w:pStyle w:val="Default"/>
        <w:rPr>
          <w:sz w:val="22"/>
          <w:szCs w:val="22"/>
        </w:rPr>
      </w:pPr>
      <w:r>
        <w:rPr>
          <w:sz w:val="22"/>
          <w:szCs w:val="22"/>
        </w:rPr>
        <w:t>For exclusions of more than 5 days but less than 15 governors</w:t>
      </w:r>
      <w:r w:rsidR="00E71A0D">
        <w:rPr>
          <w:sz w:val="22"/>
          <w:szCs w:val="22"/>
        </w:rPr>
        <w:t xml:space="preserve"> must convene a meeting to review decision within 50 days of receiving notice of the exclusion, if requested to do so by parent.</w:t>
      </w:r>
    </w:p>
    <w:p w:rsidR="00E71A0D" w:rsidRDefault="00E71A0D" w:rsidP="00606BD8">
      <w:pPr>
        <w:pStyle w:val="Default"/>
        <w:rPr>
          <w:sz w:val="22"/>
          <w:szCs w:val="22"/>
        </w:rPr>
      </w:pPr>
    </w:p>
    <w:p w:rsidR="00E71A0D" w:rsidRDefault="00E71A0D" w:rsidP="00606BD8">
      <w:pPr>
        <w:pStyle w:val="Default"/>
        <w:rPr>
          <w:sz w:val="22"/>
          <w:szCs w:val="22"/>
        </w:rPr>
      </w:pPr>
      <w:r>
        <w:rPr>
          <w:sz w:val="22"/>
          <w:szCs w:val="22"/>
        </w:rPr>
        <w:t>For exclusions of 5 days or less in one term the governors must consider any representations made by a parent but are not required to arrange a meeting.</w:t>
      </w:r>
    </w:p>
    <w:p w:rsidR="00606BD8" w:rsidRDefault="00606BD8" w:rsidP="00606BD8">
      <w:pPr>
        <w:pStyle w:val="Default"/>
        <w:rPr>
          <w:sz w:val="22"/>
          <w:szCs w:val="22"/>
        </w:rPr>
      </w:pPr>
    </w:p>
    <w:p w:rsidR="0055637C" w:rsidRDefault="0055637C" w:rsidP="00F350F5">
      <w:pPr>
        <w:pStyle w:val="Default"/>
        <w:jc w:val="center"/>
        <w:rPr>
          <w:b/>
          <w:bCs/>
          <w:color w:val="auto"/>
          <w:sz w:val="28"/>
          <w:szCs w:val="28"/>
        </w:rPr>
      </w:pPr>
      <w:r>
        <w:rPr>
          <w:noProof/>
          <w:lang w:eastAsia="en-GB"/>
        </w:rPr>
        <w:drawing>
          <wp:inline distT="0" distB="0" distL="0" distR="0" wp14:anchorId="2BD155A0" wp14:editId="49F35C94">
            <wp:extent cx="4244975" cy="5853113"/>
            <wp:effectExtent l="0" t="0" r="3175" b="0"/>
            <wp:docPr id="14340" name="Content Placeholder 4"/>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4340" name="Content Placeholder 4"/>
                    <pic:cNvPicPr>
                      <a:picLocks noGrp="1"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44975" cy="5853113"/>
                    </a:xfrm>
                    <a:prstGeom prst="rect">
                      <a:avLst/>
                    </a:prstGeom>
                    <a:noFill/>
                    <a:ln>
                      <a:noFill/>
                    </a:ln>
                    <a:extLst/>
                  </pic:spPr>
                </pic:pic>
              </a:graphicData>
            </a:graphic>
          </wp:inline>
        </w:drawing>
      </w:r>
    </w:p>
    <w:p w:rsidR="00C60119" w:rsidRPr="00C02EE4" w:rsidRDefault="00C60119" w:rsidP="000D5F01">
      <w:pPr>
        <w:pStyle w:val="Default"/>
        <w:rPr>
          <w:color w:val="auto"/>
          <w:sz w:val="22"/>
          <w:szCs w:val="22"/>
        </w:rPr>
      </w:pPr>
    </w:p>
    <w:p w:rsidR="000D5F01" w:rsidRPr="00C60119" w:rsidRDefault="000D5F01" w:rsidP="00C60119">
      <w:pPr>
        <w:pStyle w:val="Default"/>
        <w:ind w:left="720" w:hanging="720"/>
        <w:rPr>
          <w:sz w:val="22"/>
          <w:szCs w:val="22"/>
        </w:rPr>
      </w:pPr>
      <w:r w:rsidRPr="00C60119">
        <w:rPr>
          <w:b/>
          <w:sz w:val="22"/>
          <w:szCs w:val="22"/>
        </w:rPr>
        <w:t>Note</w:t>
      </w:r>
      <w:r w:rsidRPr="00C60119">
        <w:rPr>
          <w:sz w:val="22"/>
          <w:szCs w:val="22"/>
        </w:rPr>
        <w:t xml:space="preserve">: </w:t>
      </w:r>
      <w:r w:rsidR="00C60119">
        <w:rPr>
          <w:sz w:val="22"/>
          <w:szCs w:val="22"/>
        </w:rPr>
        <w:tab/>
      </w:r>
      <w:r w:rsidRPr="00E71A0D">
        <w:rPr>
          <w:sz w:val="20"/>
          <w:szCs w:val="20"/>
        </w:rPr>
        <w:t>the legislation deems a lunchtime exclusion to be a fixed period exclusion equivalent to half a school day. This should be taken into account for the purposes of</w:t>
      </w:r>
      <w:r w:rsidR="00896F2D">
        <w:rPr>
          <w:sz w:val="20"/>
          <w:szCs w:val="20"/>
        </w:rPr>
        <w:t xml:space="preserve"> the</w:t>
      </w:r>
      <w:r w:rsidRPr="00E71A0D">
        <w:rPr>
          <w:sz w:val="20"/>
          <w:szCs w:val="20"/>
        </w:rPr>
        <w:t xml:space="preserve"> above. For example, if a pupil were to be excluded at lunchtime for 15 school days in the same term this would be the equivalent of seven and a half full days</w:t>
      </w:r>
      <w:r w:rsidR="00896F2D">
        <w:rPr>
          <w:sz w:val="20"/>
          <w:szCs w:val="20"/>
        </w:rPr>
        <w:t xml:space="preserve"> and the</w:t>
      </w:r>
      <w:r w:rsidRPr="00E71A0D">
        <w:rPr>
          <w:sz w:val="20"/>
          <w:szCs w:val="20"/>
        </w:rPr>
        <w:t xml:space="preserve"> above would apply.</w:t>
      </w:r>
      <w:r w:rsidRPr="00C60119">
        <w:rPr>
          <w:sz w:val="22"/>
          <w:szCs w:val="22"/>
        </w:rPr>
        <w:t xml:space="preserve"> </w:t>
      </w:r>
    </w:p>
    <w:p w:rsidR="00BC1B80" w:rsidRPr="00C02EE4" w:rsidRDefault="00BC1B80" w:rsidP="00560E43">
      <w:pPr>
        <w:pStyle w:val="Default"/>
        <w:rPr>
          <w:bCs/>
          <w:sz w:val="22"/>
          <w:szCs w:val="22"/>
        </w:rPr>
      </w:pPr>
    </w:p>
    <w:p w:rsidR="00560E43" w:rsidRPr="00560E43" w:rsidRDefault="00560E43" w:rsidP="00560E43">
      <w:pPr>
        <w:pStyle w:val="Default"/>
        <w:rPr>
          <w:b/>
          <w:bCs/>
        </w:rPr>
      </w:pPr>
      <w:r w:rsidRPr="00560E43">
        <w:rPr>
          <w:b/>
          <w:bCs/>
        </w:rPr>
        <w:lastRenderedPageBreak/>
        <w:t xml:space="preserve">Incidents involving police and criminal proceedings </w:t>
      </w:r>
    </w:p>
    <w:p w:rsidR="00560E43" w:rsidRPr="00BE3C89" w:rsidRDefault="00560E43" w:rsidP="00560E43">
      <w:pPr>
        <w:pStyle w:val="Default"/>
        <w:rPr>
          <w:sz w:val="22"/>
          <w:szCs w:val="22"/>
        </w:rPr>
      </w:pPr>
    </w:p>
    <w:p w:rsidR="00560E43" w:rsidRPr="00BE3C89" w:rsidRDefault="00560E43" w:rsidP="00560E43">
      <w:pPr>
        <w:pStyle w:val="Default"/>
        <w:rPr>
          <w:sz w:val="22"/>
          <w:szCs w:val="22"/>
        </w:rPr>
      </w:pPr>
      <w:r w:rsidRPr="00BE3C89">
        <w:rPr>
          <w:sz w:val="22"/>
          <w:szCs w:val="22"/>
        </w:rPr>
        <w:t xml:space="preserve">A school-related incident may sometimes also be the subject of a police investigation which may subsequently result in criminal proceedings. This can mean that the evidence available to </w:t>
      </w:r>
      <w:proofErr w:type="spellStart"/>
      <w:r w:rsidRPr="00BE3C89">
        <w:rPr>
          <w:sz w:val="22"/>
          <w:szCs w:val="22"/>
        </w:rPr>
        <w:t>Headteachers</w:t>
      </w:r>
      <w:proofErr w:type="spellEnd"/>
      <w:r w:rsidRPr="00BE3C89">
        <w:rPr>
          <w:sz w:val="22"/>
          <w:szCs w:val="22"/>
        </w:rPr>
        <w:t xml:space="preserve">/teachers in charge is very limited. They may not, for example, be able to hear relevant witnesses or to consider relevant material; it may not be known whether a criminal charge is to be brought; if a charge has been brought, the eventual outcome of any court proceedings may be uncertain. </w:t>
      </w:r>
    </w:p>
    <w:p w:rsidR="004A7F97" w:rsidRDefault="004A7F97" w:rsidP="00560E43">
      <w:pPr>
        <w:pStyle w:val="Default"/>
        <w:rPr>
          <w:sz w:val="22"/>
          <w:szCs w:val="22"/>
        </w:rPr>
      </w:pPr>
    </w:p>
    <w:p w:rsidR="00560E43" w:rsidRDefault="00560E43" w:rsidP="00560E43">
      <w:pPr>
        <w:pStyle w:val="Default"/>
        <w:rPr>
          <w:sz w:val="23"/>
          <w:szCs w:val="23"/>
        </w:rPr>
      </w:pPr>
      <w:r w:rsidRPr="00BE3C89">
        <w:rPr>
          <w:sz w:val="22"/>
          <w:szCs w:val="22"/>
        </w:rPr>
        <w:t xml:space="preserve">Where a </w:t>
      </w:r>
      <w:proofErr w:type="spellStart"/>
      <w:r w:rsidRPr="00BE3C89">
        <w:rPr>
          <w:sz w:val="22"/>
          <w:szCs w:val="22"/>
        </w:rPr>
        <w:t>Headteacher</w:t>
      </w:r>
      <w:proofErr w:type="spellEnd"/>
      <w:r w:rsidRPr="00BE3C89">
        <w:rPr>
          <w:sz w:val="22"/>
          <w:szCs w:val="22"/>
        </w:rPr>
        <w:t xml:space="preserve">/teacher in-charge excludes a pupil in such circumstances, the </w:t>
      </w:r>
      <w:r>
        <w:rPr>
          <w:sz w:val="22"/>
          <w:szCs w:val="22"/>
        </w:rPr>
        <w:t>P</w:t>
      </w:r>
      <w:r w:rsidRPr="00BE3C89">
        <w:rPr>
          <w:sz w:val="22"/>
          <w:szCs w:val="22"/>
        </w:rPr>
        <w:t xml:space="preserve">DC has no power to postpone the hearing pending the outcome of the criminal proceedings. The </w:t>
      </w:r>
      <w:r>
        <w:rPr>
          <w:sz w:val="22"/>
          <w:szCs w:val="22"/>
        </w:rPr>
        <w:t>P</w:t>
      </w:r>
      <w:r w:rsidRPr="00BE3C89">
        <w:rPr>
          <w:sz w:val="22"/>
          <w:szCs w:val="22"/>
        </w:rPr>
        <w:t xml:space="preserve">DC must consider the review within the statutory time limits. Therefore, the </w:t>
      </w:r>
      <w:r>
        <w:rPr>
          <w:sz w:val="22"/>
          <w:szCs w:val="22"/>
        </w:rPr>
        <w:t>P</w:t>
      </w:r>
      <w:r w:rsidRPr="00BE3C89">
        <w:rPr>
          <w:sz w:val="22"/>
          <w:szCs w:val="22"/>
        </w:rPr>
        <w:t xml:space="preserve">DC will be subject to the same constraints as regards availability of witnesses and other relevant information and will have to consider the case on the same basis as the </w:t>
      </w:r>
      <w:proofErr w:type="spellStart"/>
      <w:r w:rsidRPr="00BE3C89">
        <w:rPr>
          <w:sz w:val="22"/>
          <w:szCs w:val="22"/>
        </w:rPr>
        <w:t>Headteacher</w:t>
      </w:r>
      <w:proofErr w:type="spellEnd"/>
      <w:r w:rsidRPr="00BE3C89">
        <w:rPr>
          <w:sz w:val="22"/>
          <w:szCs w:val="22"/>
        </w:rPr>
        <w:t>, which includes applying the balance of probabilities standard of proof</w:t>
      </w:r>
      <w:r>
        <w:rPr>
          <w:sz w:val="23"/>
          <w:szCs w:val="23"/>
        </w:rPr>
        <w:t xml:space="preserve">. </w:t>
      </w:r>
    </w:p>
    <w:p w:rsidR="00B3263D" w:rsidRPr="00C02EE4" w:rsidRDefault="00B3263D" w:rsidP="00560E43">
      <w:pPr>
        <w:pStyle w:val="Default"/>
        <w:rPr>
          <w:sz w:val="22"/>
          <w:szCs w:val="22"/>
        </w:rPr>
      </w:pPr>
    </w:p>
    <w:p w:rsidR="00B3263D" w:rsidRDefault="00B3263D" w:rsidP="00560E43">
      <w:pPr>
        <w:pStyle w:val="Default"/>
        <w:rPr>
          <w:b/>
          <w:sz w:val="28"/>
          <w:szCs w:val="28"/>
        </w:rPr>
      </w:pPr>
      <w:r>
        <w:rPr>
          <w:b/>
          <w:sz w:val="28"/>
          <w:szCs w:val="28"/>
        </w:rPr>
        <w:t xml:space="preserve">7. </w:t>
      </w:r>
      <w:proofErr w:type="gramStart"/>
      <w:r w:rsidRPr="00B3263D">
        <w:rPr>
          <w:b/>
          <w:sz w:val="28"/>
          <w:szCs w:val="28"/>
        </w:rPr>
        <w:t>Before</w:t>
      </w:r>
      <w:proofErr w:type="gramEnd"/>
      <w:r w:rsidRPr="00B3263D">
        <w:rPr>
          <w:b/>
          <w:sz w:val="28"/>
          <w:szCs w:val="28"/>
        </w:rPr>
        <w:t xml:space="preserve"> the Review Hearing </w:t>
      </w:r>
    </w:p>
    <w:p w:rsidR="00A865E2" w:rsidRDefault="00A865E2" w:rsidP="000D5F01">
      <w:pPr>
        <w:pStyle w:val="Default"/>
        <w:rPr>
          <w:sz w:val="22"/>
          <w:szCs w:val="22"/>
        </w:rPr>
      </w:pPr>
    </w:p>
    <w:p w:rsidR="00C60119" w:rsidRPr="00C60119" w:rsidRDefault="00BC54A4" w:rsidP="000D5F01">
      <w:pPr>
        <w:pStyle w:val="Default"/>
        <w:rPr>
          <w:b/>
          <w:bCs/>
          <w:sz w:val="22"/>
          <w:szCs w:val="22"/>
        </w:rPr>
      </w:pPr>
      <w:proofErr w:type="gramStart"/>
      <w:r>
        <w:rPr>
          <w:sz w:val="22"/>
          <w:szCs w:val="22"/>
        </w:rPr>
        <w:t xml:space="preserve">The </w:t>
      </w:r>
      <w:r w:rsidR="000049C1">
        <w:rPr>
          <w:sz w:val="22"/>
          <w:szCs w:val="22"/>
        </w:rPr>
        <w:t>Clerk to a</w:t>
      </w:r>
      <w:r w:rsidR="00A865E2" w:rsidRPr="00BE3C89">
        <w:rPr>
          <w:sz w:val="22"/>
          <w:szCs w:val="22"/>
        </w:rPr>
        <w:t xml:space="preserve">gree (within time limits) with </w:t>
      </w:r>
      <w:r w:rsidR="000049C1">
        <w:rPr>
          <w:sz w:val="22"/>
          <w:szCs w:val="22"/>
        </w:rPr>
        <w:t>g</w:t>
      </w:r>
      <w:r w:rsidR="00A865E2" w:rsidRPr="00BE3C89">
        <w:rPr>
          <w:sz w:val="22"/>
          <w:szCs w:val="22"/>
        </w:rPr>
        <w:t>overnors, parents</w:t>
      </w:r>
      <w:r w:rsidR="00A865E2">
        <w:rPr>
          <w:sz w:val="22"/>
          <w:szCs w:val="22"/>
        </w:rPr>
        <w:t>, Head</w:t>
      </w:r>
      <w:r w:rsidR="00A865E2" w:rsidRPr="00BE3C89">
        <w:rPr>
          <w:sz w:val="22"/>
          <w:szCs w:val="22"/>
        </w:rPr>
        <w:t xml:space="preserve"> and LA Officer a convenient date and time for the</w:t>
      </w:r>
      <w:r w:rsidR="00A865E2">
        <w:rPr>
          <w:sz w:val="22"/>
          <w:szCs w:val="22"/>
        </w:rPr>
        <w:t xml:space="preserve"> P</w:t>
      </w:r>
      <w:r w:rsidR="00A865E2" w:rsidRPr="00BE3C89">
        <w:rPr>
          <w:sz w:val="22"/>
          <w:szCs w:val="22"/>
        </w:rPr>
        <w:t>DC meeting.</w:t>
      </w:r>
      <w:proofErr w:type="gramEnd"/>
      <w:r w:rsidR="00D96232">
        <w:rPr>
          <w:sz w:val="22"/>
          <w:szCs w:val="22"/>
        </w:rPr>
        <w:t xml:space="preserve"> Se</w:t>
      </w:r>
      <w:r w:rsidR="0003026C">
        <w:rPr>
          <w:sz w:val="22"/>
          <w:szCs w:val="22"/>
        </w:rPr>
        <w:t>nd letter</w:t>
      </w:r>
      <w:r w:rsidR="00D96232">
        <w:rPr>
          <w:sz w:val="22"/>
          <w:szCs w:val="22"/>
        </w:rPr>
        <w:t xml:space="preserve"> </w:t>
      </w:r>
      <w:r>
        <w:rPr>
          <w:sz w:val="22"/>
          <w:szCs w:val="22"/>
        </w:rPr>
        <w:t>to confirm (</w:t>
      </w:r>
      <w:r w:rsidR="00D96232">
        <w:rPr>
          <w:sz w:val="22"/>
          <w:szCs w:val="22"/>
        </w:rPr>
        <w:t>Appendix B</w:t>
      </w:r>
      <w:r>
        <w:rPr>
          <w:sz w:val="22"/>
          <w:szCs w:val="22"/>
        </w:rPr>
        <w:t>) along</w:t>
      </w:r>
      <w:r w:rsidR="00D96232">
        <w:rPr>
          <w:sz w:val="22"/>
          <w:szCs w:val="22"/>
        </w:rPr>
        <w:t xml:space="preserve"> </w:t>
      </w:r>
      <w:r w:rsidR="000049C1">
        <w:rPr>
          <w:sz w:val="22"/>
          <w:szCs w:val="22"/>
        </w:rPr>
        <w:t xml:space="preserve">with PDC checklist </w:t>
      </w:r>
      <w:r>
        <w:rPr>
          <w:sz w:val="22"/>
          <w:szCs w:val="22"/>
        </w:rPr>
        <w:t>(</w:t>
      </w:r>
      <w:r w:rsidR="000049C1">
        <w:rPr>
          <w:sz w:val="22"/>
          <w:szCs w:val="22"/>
        </w:rPr>
        <w:t>Appendix C</w:t>
      </w:r>
      <w:r>
        <w:rPr>
          <w:sz w:val="22"/>
          <w:szCs w:val="22"/>
        </w:rPr>
        <w:t>)</w:t>
      </w:r>
      <w:r w:rsidR="000049C1">
        <w:rPr>
          <w:sz w:val="22"/>
          <w:szCs w:val="22"/>
        </w:rPr>
        <w:t>.</w:t>
      </w:r>
    </w:p>
    <w:p w:rsidR="00A865E2" w:rsidRDefault="00A865E2" w:rsidP="000D5F01">
      <w:pPr>
        <w:pStyle w:val="Default"/>
        <w:rPr>
          <w:sz w:val="22"/>
          <w:szCs w:val="22"/>
        </w:rPr>
      </w:pPr>
    </w:p>
    <w:p w:rsidR="00A865E2" w:rsidRPr="00F57EF4" w:rsidRDefault="00A865E2" w:rsidP="000D5F01">
      <w:pPr>
        <w:pStyle w:val="Default"/>
        <w:rPr>
          <w:b/>
          <w:sz w:val="22"/>
          <w:szCs w:val="22"/>
        </w:rPr>
      </w:pPr>
      <w:r w:rsidRPr="00F57EF4">
        <w:rPr>
          <w:b/>
          <w:sz w:val="22"/>
          <w:szCs w:val="22"/>
        </w:rPr>
        <w:t>Write to parent(s) stating date, time and venue, explaining that they can bring a friend, legal representative or interpreter</w:t>
      </w:r>
      <w:r w:rsidR="00511124" w:rsidRPr="00F57EF4">
        <w:rPr>
          <w:b/>
          <w:sz w:val="22"/>
          <w:szCs w:val="22"/>
        </w:rPr>
        <w:t xml:space="preserve"> </w:t>
      </w:r>
      <w:r w:rsidR="001A3905" w:rsidRPr="00F57EF4">
        <w:rPr>
          <w:b/>
          <w:sz w:val="22"/>
          <w:szCs w:val="22"/>
        </w:rPr>
        <w:t xml:space="preserve">model letter 5 or 6 available on </w:t>
      </w:r>
      <w:r w:rsidR="00BC1B80" w:rsidRPr="00F57EF4">
        <w:rPr>
          <w:b/>
          <w:sz w:val="22"/>
          <w:szCs w:val="22"/>
        </w:rPr>
        <w:t>the</w:t>
      </w:r>
      <w:r w:rsidR="001A3905" w:rsidRPr="00F57EF4">
        <w:rPr>
          <w:b/>
          <w:sz w:val="22"/>
          <w:szCs w:val="22"/>
        </w:rPr>
        <w:t xml:space="preserve"> Council’s web page: www.sthelens.gov.uk</w:t>
      </w:r>
      <w:r w:rsidR="00BC1B80" w:rsidRPr="00F57EF4">
        <w:rPr>
          <w:b/>
          <w:sz w:val="22"/>
          <w:szCs w:val="22"/>
        </w:rPr>
        <w:t>/exclusions</w:t>
      </w:r>
      <w:r w:rsidR="00511124" w:rsidRPr="00F57EF4">
        <w:rPr>
          <w:b/>
          <w:sz w:val="22"/>
          <w:szCs w:val="22"/>
        </w:rPr>
        <w:t xml:space="preserve"> </w:t>
      </w:r>
    </w:p>
    <w:p w:rsidR="00A865E2" w:rsidRDefault="00A865E2" w:rsidP="000D5F01">
      <w:pPr>
        <w:pStyle w:val="Default"/>
        <w:rPr>
          <w:sz w:val="22"/>
          <w:szCs w:val="22"/>
        </w:rPr>
      </w:pPr>
    </w:p>
    <w:p w:rsidR="00A865E2" w:rsidRPr="00A865E2" w:rsidRDefault="00A865E2" w:rsidP="00A865E2">
      <w:pPr>
        <w:rPr>
          <w:rFonts w:ascii="Arial" w:hAnsi="Arial" w:cs="Arial"/>
        </w:rPr>
      </w:pPr>
      <w:r w:rsidRPr="00A865E2">
        <w:rPr>
          <w:rFonts w:ascii="Arial" w:hAnsi="Arial" w:cs="Arial"/>
        </w:rPr>
        <w:t>Circulate the</w:t>
      </w:r>
      <w:r w:rsidR="00801D8C">
        <w:rPr>
          <w:rFonts w:ascii="Arial" w:hAnsi="Arial" w:cs="Arial"/>
        </w:rPr>
        <w:t xml:space="preserve"> relevant</w:t>
      </w:r>
      <w:r w:rsidRPr="00A865E2">
        <w:rPr>
          <w:rFonts w:ascii="Arial" w:hAnsi="Arial" w:cs="Arial"/>
        </w:rPr>
        <w:t xml:space="preserve"> information to all those expected to attend</w:t>
      </w:r>
      <w:r w:rsidR="00BC54A4">
        <w:rPr>
          <w:rFonts w:ascii="Arial" w:hAnsi="Arial" w:cs="Arial"/>
        </w:rPr>
        <w:t xml:space="preserve"> the Meeting</w:t>
      </w:r>
      <w:r w:rsidRPr="00A865E2">
        <w:rPr>
          <w:rFonts w:ascii="Arial" w:hAnsi="Arial" w:cs="Arial"/>
        </w:rPr>
        <w:t xml:space="preserve"> at least </w:t>
      </w:r>
      <w:r w:rsidR="001A3905">
        <w:rPr>
          <w:rFonts w:ascii="Arial" w:hAnsi="Arial" w:cs="Arial"/>
        </w:rPr>
        <w:t>5</w:t>
      </w:r>
      <w:r w:rsidRPr="00A865E2">
        <w:rPr>
          <w:rFonts w:ascii="Arial" w:hAnsi="Arial" w:cs="Arial"/>
        </w:rPr>
        <w:t xml:space="preserve"> days before </w:t>
      </w:r>
      <w:r w:rsidR="00BC54A4" w:rsidRPr="00A865E2">
        <w:rPr>
          <w:rFonts w:ascii="Arial" w:hAnsi="Arial" w:cs="Arial"/>
        </w:rPr>
        <w:t>(please refer to</w:t>
      </w:r>
      <w:r w:rsidR="00BC54A4">
        <w:rPr>
          <w:rFonts w:ascii="Arial" w:hAnsi="Arial" w:cs="Arial"/>
        </w:rPr>
        <w:t xml:space="preserve"> point 4</w:t>
      </w:r>
      <w:r w:rsidR="00BC54A4" w:rsidRPr="00A865E2">
        <w:rPr>
          <w:rFonts w:ascii="Arial" w:hAnsi="Arial" w:cs="Arial"/>
        </w:rPr>
        <w:t xml:space="preserve"> Appendix A:</w:t>
      </w:r>
      <w:r w:rsidR="00BC54A4" w:rsidRPr="00A865E2">
        <w:rPr>
          <w:rFonts w:ascii="Arial" w:hAnsi="Arial" w:cs="Arial"/>
          <w:b/>
        </w:rPr>
        <w:t xml:space="preserve"> ‘</w:t>
      </w:r>
      <w:r w:rsidR="00BC54A4" w:rsidRPr="00A865E2">
        <w:rPr>
          <w:rFonts w:ascii="Arial" w:hAnsi="Arial" w:cs="Arial"/>
        </w:rPr>
        <w:t>Checklist for the Clerk to a Pupil Discipline Committee’)</w:t>
      </w:r>
    </w:p>
    <w:p w:rsidR="000D5F01" w:rsidRDefault="00B3263D" w:rsidP="000D5F01">
      <w:pPr>
        <w:pStyle w:val="Default"/>
        <w:rPr>
          <w:b/>
          <w:bCs/>
          <w:sz w:val="28"/>
          <w:szCs w:val="28"/>
        </w:rPr>
      </w:pPr>
      <w:r>
        <w:rPr>
          <w:b/>
          <w:bCs/>
          <w:sz w:val="28"/>
          <w:szCs w:val="28"/>
        </w:rPr>
        <w:t>8</w:t>
      </w:r>
      <w:r w:rsidR="000D5F01" w:rsidRPr="00C60119">
        <w:rPr>
          <w:b/>
          <w:bCs/>
          <w:sz w:val="28"/>
          <w:szCs w:val="28"/>
        </w:rPr>
        <w:t>. The</w:t>
      </w:r>
      <w:r w:rsidR="00173476">
        <w:rPr>
          <w:b/>
          <w:bCs/>
          <w:sz w:val="28"/>
          <w:szCs w:val="28"/>
        </w:rPr>
        <w:t xml:space="preserve"> Review</w:t>
      </w:r>
      <w:r w:rsidR="000D5F01" w:rsidRPr="00C60119">
        <w:rPr>
          <w:b/>
          <w:bCs/>
          <w:sz w:val="28"/>
          <w:szCs w:val="28"/>
        </w:rPr>
        <w:t xml:space="preserve"> Hearing </w:t>
      </w:r>
    </w:p>
    <w:p w:rsidR="00EA58F1" w:rsidRPr="00C321A0" w:rsidRDefault="00EA58F1" w:rsidP="000D5F01">
      <w:pPr>
        <w:pStyle w:val="Default"/>
        <w:rPr>
          <w:bCs/>
          <w:sz w:val="22"/>
          <w:szCs w:val="22"/>
        </w:rPr>
      </w:pPr>
    </w:p>
    <w:p w:rsidR="00EA58F1" w:rsidRPr="00EA58F1" w:rsidRDefault="00EA58F1" w:rsidP="00EA58F1">
      <w:pPr>
        <w:pStyle w:val="Default"/>
        <w:rPr>
          <w:b/>
          <w:color w:val="auto"/>
        </w:rPr>
      </w:pPr>
      <w:r>
        <w:rPr>
          <w:b/>
          <w:color w:val="auto"/>
        </w:rPr>
        <w:t xml:space="preserve">8.1 </w:t>
      </w:r>
      <w:proofErr w:type="spellStart"/>
      <w:r w:rsidRPr="00EA58F1">
        <w:rPr>
          <w:b/>
          <w:color w:val="auto"/>
        </w:rPr>
        <w:t>Headteacher</w:t>
      </w:r>
      <w:proofErr w:type="spellEnd"/>
    </w:p>
    <w:p w:rsidR="00EA58F1" w:rsidRPr="00787BF9" w:rsidRDefault="00EA58F1" w:rsidP="00EA58F1">
      <w:pPr>
        <w:pStyle w:val="Default"/>
        <w:rPr>
          <w:color w:val="auto"/>
          <w:sz w:val="22"/>
          <w:szCs w:val="22"/>
        </w:rPr>
      </w:pPr>
      <w:r w:rsidRPr="00787BF9">
        <w:rPr>
          <w:color w:val="auto"/>
          <w:sz w:val="22"/>
          <w:szCs w:val="22"/>
        </w:rPr>
        <w:t xml:space="preserve">The </w:t>
      </w:r>
      <w:proofErr w:type="spellStart"/>
      <w:r w:rsidRPr="00787BF9">
        <w:rPr>
          <w:color w:val="auto"/>
          <w:sz w:val="22"/>
          <w:szCs w:val="22"/>
        </w:rPr>
        <w:t>Headteacher</w:t>
      </w:r>
      <w:proofErr w:type="spellEnd"/>
      <w:r w:rsidRPr="00787BF9">
        <w:rPr>
          <w:color w:val="auto"/>
          <w:sz w:val="22"/>
          <w:szCs w:val="22"/>
        </w:rPr>
        <w:t xml:space="preserve"> should attend the meeting to clarify points and answer any questions relating to the incident or events leading to the exclusion. </w:t>
      </w:r>
      <w:r w:rsidRPr="003A4665">
        <w:rPr>
          <w:b/>
          <w:color w:val="auto"/>
          <w:sz w:val="22"/>
          <w:szCs w:val="22"/>
        </w:rPr>
        <w:t>No party to the review should be alone with the governors at any point before, during or after the meeting</w:t>
      </w:r>
      <w:r w:rsidRPr="00787BF9">
        <w:rPr>
          <w:color w:val="auto"/>
          <w:sz w:val="22"/>
          <w:szCs w:val="22"/>
        </w:rPr>
        <w:t xml:space="preserve">. </w:t>
      </w:r>
    </w:p>
    <w:p w:rsidR="004A7F97" w:rsidRPr="002322EA" w:rsidRDefault="004A7F97" w:rsidP="000D5F01">
      <w:pPr>
        <w:pStyle w:val="Default"/>
        <w:rPr>
          <w:bCs/>
          <w:sz w:val="22"/>
          <w:szCs w:val="22"/>
        </w:rPr>
      </w:pPr>
    </w:p>
    <w:p w:rsidR="004A7F97" w:rsidRPr="004A7F97" w:rsidRDefault="00B3263D" w:rsidP="004A7F97">
      <w:pPr>
        <w:pStyle w:val="Default"/>
        <w:rPr>
          <w:b/>
          <w:bCs/>
        </w:rPr>
      </w:pPr>
      <w:r>
        <w:rPr>
          <w:b/>
          <w:bCs/>
        </w:rPr>
        <w:t>8</w:t>
      </w:r>
      <w:r w:rsidR="004A7F97">
        <w:rPr>
          <w:b/>
          <w:bCs/>
        </w:rPr>
        <w:t>.</w:t>
      </w:r>
      <w:r w:rsidR="00EA58F1">
        <w:rPr>
          <w:b/>
          <w:bCs/>
        </w:rPr>
        <w:t>2</w:t>
      </w:r>
      <w:r w:rsidR="004A7F97">
        <w:rPr>
          <w:b/>
          <w:bCs/>
        </w:rPr>
        <w:t xml:space="preserve"> </w:t>
      </w:r>
      <w:r w:rsidR="004A7F97" w:rsidRPr="004A7F97">
        <w:rPr>
          <w:b/>
          <w:bCs/>
        </w:rPr>
        <w:t xml:space="preserve">Parents’ Representative </w:t>
      </w:r>
    </w:p>
    <w:p w:rsidR="004A7F97" w:rsidRDefault="004A7F97" w:rsidP="004A7F97">
      <w:pPr>
        <w:pStyle w:val="Default"/>
        <w:rPr>
          <w:sz w:val="22"/>
          <w:szCs w:val="22"/>
        </w:rPr>
      </w:pPr>
      <w:r w:rsidRPr="00C60119">
        <w:rPr>
          <w:sz w:val="22"/>
          <w:szCs w:val="22"/>
        </w:rPr>
        <w:t xml:space="preserve">The parent(s) may bring with them to the hearing a friend, legal representative or an interpreter. Where parents are separated or divorced, consideration should be given to whether both parents should be invited. This will normally depend on who has legal residence of the child. In the </w:t>
      </w:r>
      <w:proofErr w:type="spellStart"/>
      <w:r w:rsidRPr="00C60119">
        <w:rPr>
          <w:sz w:val="22"/>
          <w:szCs w:val="22"/>
        </w:rPr>
        <w:t>D</w:t>
      </w:r>
      <w:r>
        <w:rPr>
          <w:sz w:val="22"/>
          <w:szCs w:val="22"/>
        </w:rPr>
        <w:t>fE</w:t>
      </w:r>
      <w:proofErr w:type="spellEnd"/>
      <w:r w:rsidRPr="00C60119">
        <w:rPr>
          <w:sz w:val="22"/>
          <w:szCs w:val="22"/>
        </w:rPr>
        <w:t xml:space="preserve"> guidance a parent can include anyone who has parental responsibility for, or care of, the child. </w:t>
      </w:r>
    </w:p>
    <w:p w:rsidR="004A7F97" w:rsidRDefault="004A7F97" w:rsidP="004A7F97">
      <w:pPr>
        <w:pStyle w:val="Default"/>
        <w:rPr>
          <w:sz w:val="22"/>
          <w:szCs w:val="22"/>
        </w:rPr>
      </w:pPr>
    </w:p>
    <w:p w:rsidR="004A7F97" w:rsidRPr="004A7F97" w:rsidRDefault="00B3263D" w:rsidP="004A7F97">
      <w:pPr>
        <w:pStyle w:val="Default"/>
        <w:rPr>
          <w:b/>
          <w:bCs/>
        </w:rPr>
      </w:pPr>
      <w:r>
        <w:rPr>
          <w:b/>
          <w:bCs/>
        </w:rPr>
        <w:t>8</w:t>
      </w:r>
      <w:r w:rsidR="004A7F97">
        <w:rPr>
          <w:b/>
          <w:bCs/>
        </w:rPr>
        <w:t>.</w:t>
      </w:r>
      <w:r w:rsidR="00EA58F1">
        <w:rPr>
          <w:b/>
          <w:bCs/>
        </w:rPr>
        <w:t>3</w:t>
      </w:r>
      <w:r w:rsidR="004A7F97">
        <w:rPr>
          <w:b/>
          <w:bCs/>
        </w:rPr>
        <w:t xml:space="preserve"> </w:t>
      </w:r>
      <w:r w:rsidR="004A7F97" w:rsidRPr="004A7F97">
        <w:rPr>
          <w:b/>
          <w:bCs/>
        </w:rPr>
        <w:t xml:space="preserve">Attendance of Excluded Pupil </w:t>
      </w:r>
    </w:p>
    <w:p w:rsidR="004A7F97" w:rsidRDefault="004A7F97" w:rsidP="004A7F97">
      <w:pPr>
        <w:pStyle w:val="Default"/>
        <w:rPr>
          <w:sz w:val="23"/>
          <w:szCs w:val="23"/>
        </w:rPr>
      </w:pPr>
      <w:r>
        <w:rPr>
          <w:sz w:val="22"/>
          <w:szCs w:val="22"/>
        </w:rPr>
        <w:t>I</w:t>
      </w:r>
      <w:r w:rsidRPr="00C60119">
        <w:rPr>
          <w:sz w:val="22"/>
          <w:szCs w:val="22"/>
        </w:rPr>
        <w:t>f the parent agrees</w:t>
      </w:r>
      <w:r>
        <w:rPr>
          <w:sz w:val="22"/>
          <w:szCs w:val="22"/>
        </w:rPr>
        <w:t>, t</w:t>
      </w:r>
      <w:r w:rsidRPr="00C60119">
        <w:rPr>
          <w:sz w:val="22"/>
          <w:szCs w:val="22"/>
        </w:rPr>
        <w:t>he governing body should allow and encourage the excluded pupil to attend the meeting and speak</w:t>
      </w:r>
      <w:r>
        <w:rPr>
          <w:sz w:val="22"/>
          <w:szCs w:val="22"/>
        </w:rPr>
        <w:t xml:space="preserve"> (taking into account the pupil’s age and understanding) or </w:t>
      </w:r>
      <w:r w:rsidR="005C603A">
        <w:rPr>
          <w:sz w:val="22"/>
          <w:szCs w:val="22"/>
        </w:rPr>
        <w:t xml:space="preserve">consider </w:t>
      </w:r>
      <w:r>
        <w:rPr>
          <w:sz w:val="22"/>
          <w:szCs w:val="22"/>
        </w:rPr>
        <w:t xml:space="preserve">how the excluded pupil may feed in their views by other means if they cannot attend the Meeting. </w:t>
      </w:r>
      <w:r w:rsidRPr="00C60119">
        <w:rPr>
          <w:sz w:val="22"/>
          <w:szCs w:val="22"/>
        </w:rPr>
        <w:t xml:space="preserve"> </w:t>
      </w:r>
      <w:r>
        <w:rPr>
          <w:sz w:val="23"/>
          <w:szCs w:val="23"/>
        </w:rPr>
        <w:t xml:space="preserve">A pupil aged 18 or over has the right to attend and to make representations in their own right. </w:t>
      </w:r>
    </w:p>
    <w:p w:rsidR="007826C9" w:rsidRDefault="007826C9" w:rsidP="004A7F97">
      <w:pPr>
        <w:pStyle w:val="Default"/>
        <w:rPr>
          <w:sz w:val="22"/>
          <w:szCs w:val="22"/>
        </w:rPr>
      </w:pPr>
    </w:p>
    <w:p w:rsidR="00C02EE4" w:rsidRDefault="00C02EE4" w:rsidP="004A7F97">
      <w:pPr>
        <w:pStyle w:val="Default"/>
        <w:rPr>
          <w:sz w:val="22"/>
          <w:szCs w:val="22"/>
        </w:rPr>
      </w:pPr>
    </w:p>
    <w:p w:rsidR="00C02EE4" w:rsidRPr="00C02EE4" w:rsidRDefault="00C02EE4" w:rsidP="004A7F97">
      <w:pPr>
        <w:pStyle w:val="Default"/>
        <w:rPr>
          <w:sz w:val="22"/>
          <w:szCs w:val="22"/>
        </w:rPr>
      </w:pPr>
    </w:p>
    <w:p w:rsidR="007826C9" w:rsidRPr="007826C9" w:rsidRDefault="007826C9" w:rsidP="007826C9">
      <w:pPr>
        <w:pStyle w:val="Default"/>
        <w:rPr>
          <w:b/>
          <w:bCs/>
        </w:rPr>
      </w:pPr>
      <w:r w:rsidRPr="007826C9">
        <w:rPr>
          <w:b/>
          <w:bCs/>
        </w:rPr>
        <w:lastRenderedPageBreak/>
        <w:t>8.</w:t>
      </w:r>
      <w:r w:rsidR="00EA58F1">
        <w:rPr>
          <w:b/>
          <w:bCs/>
        </w:rPr>
        <w:t>4</w:t>
      </w:r>
      <w:r w:rsidRPr="007826C9">
        <w:rPr>
          <w:b/>
          <w:bCs/>
        </w:rPr>
        <w:t xml:space="preserve"> Role of LA Officer </w:t>
      </w:r>
    </w:p>
    <w:p w:rsidR="007826C9" w:rsidRDefault="007826C9" w:rsidP="007826C9">
      <w:pPr>
        <w:pStyle w:val="Default"/>
        <w:rPr>
          <w:sz w:val="23"/>
          <w:szCs w:val="23"/>
        </w:rPr>
      </w:pPr>
      <w:r w:rsidRPr="00C86057">
        <w:rPr>
          <w:sz w:val="22"/>
          <w:szCs w:val="22"/>
        </w:rPr>
        <w:t xml:space="preserve">The </w:t>
      </w:r>
      <w:r>
        <w:rPr>
          <w:sz w:val="22"/>
          <w:szCs w:val="22"/>
        </w:rPr>
        <w:t>LA Officer</w:t>
      </w:r>
      <w:r w:rsidRPr="00C86057">
        <w:rPr>
          <w:sz w:val="22"/>
          <w:szCs w:val="22"/>
        </w:rPr>
        <w:t xml:space="preserve"> is not required (and it</w:t>
      </w:r>
      <w:r>
        <w:rPr>
          <w:sz w:val="22"/>
          <w:szCs w:val="22"/>
        </w:rPr>
        <w:t>’s</w:t>
      </w:r>
      <w:r w:rsidRPr="00C86057">
        <w:rPr>
          <w:sz w:val="22"/>
          <w:szCs w:val="22"/>
        </w:rPr>
        <w:t xml:space="preserve"> not practical) to</w:t>
      </w:r>
      <w:r>
        <w:rPr>
          <w:sz w:val="22"/>
          <w:szCs w:val="22"/>
        </w:rPr>
        <w:t xml:space="preserve"> attend</w:t>
      </w:r>
      <w:r w:rsidRPr="00C86057">
        <w:rPr>
          <w:sz w:val="22"/>
          <w:szCs w:val="22"/>
        </w:rPr>
        <w:t xml:space="preserve"> all </w:t>
      </w:r>
      <w:r>
        <w:rPr>
          <w:sz w:val="22"/>
          <w:szCs w:val="22"/>
        </w:rPr>
        <w:t>P</w:t>
      </w:r>
      <w:r w:rsidRPr="00C86057">
        <w:rPr>
          <w:sz w:val="22"/>
          <w:szCs w:val="22"/>
        </w:rPr>
        <w:t>DC meetings</w:t>
      </w:r>
      <w:r>
        <w:rPr>
          <w:sz w:val="22"/>
          <w:szCs w:val="22"/>
        </w:rPr>
        <w:t>.</w:t>
      </w:r>
      <w:r w:rsidRPr="00C86057">
        <w:rPr>
          <w:sz w:val="22"/>
          <w:szCs w:val="22"/>
        </w:rPr>
        <w:t xml:space="preserve"> The</w:t>
      </w:r>
      <w:r>
        <w:rPr>
          <w:sz w:val="22"/>
          <w:szCs w:val="22"/>
        </w:rPr>
        <w:t>y will, however, be present at</w:t>
      </w:r>
      <w:r w:rsidRPr="00C86057">
        <w:rPr>
          <w:sz w:val="22"/>
          <w:szCs w:val="22"/>
        </w:rPr>
        <w:t xml:space="preserve"> all permanent exclusion meetings</w:t>
      </w:r>
      <w:r>
        <w:rPr>
          <w:sz w:val="22"/>
          <w:szCs w:val="22"/>
        </w:rPr>
        <w:t xml:space="preserve"> including those for academies (where invited).</w:t>
      </w:r>
      <w:r w:rsidRPr="00C86057">
        <w:rPr>
          <w:sz w:val="22"/>
          <w:szCs w:val="22"/>
        </w:rPr>
        <w:t xml:space="preserve">  The role of the</w:t>
      </w:r>
      <w:r>
        <w:rPr>
          <w:sz w:val="22"/>
          <w:szCs w:val="22"/>
        </w:rPr>
        <w:t xml:space="preserve"> LA Officer is</w:t>
      </w:r>
      <w:r w:rsidRPr="00C86057">
        <w:rPr>
          <w:sz w:val="22"/>
          <w:szCs w:val="22"/>
        </w:rPr>
        <w:t xml:space="preserve"> to advise </w:t>
      </w:r>
      <w:r>
        <w:rPr>
          <w:sz w:val="22"/>
          <w:szCs w:val="22"/>
        </w:rPr>
        <w:t>and</w:t>
      </w:r>
      <w:r w:rsidRPr="00C86057">
        <w:rPr>
          <w:sz w:val="22"/>
          <w:szCs w:val="22"/>
        </w:rPr>
        <w:t xml:space="preserve"> not give a view with regard to the merits of the particular exclusion. The </w:t>
      </w:r>
      <w:r>
        <w:rPr>
          <w:sz w:val="22"/>
          <w:szCs w:val="22"/>
        </w:rPr>
        <w:t>P</w:t>
      </w:r>
      <w:r w:rsidRPr="00C86057">
        <w:rPr>
          <w:sz w:val="22"/>
          <w:szCs w:val="22"/>
        </w:rPr>
        <w:t xml:space="preserve">DC may ask the </w:t>
      </w:r>
      <w:r>
        <w:rPr>
          <w:sz w:val="22"/>
          <w:szCs w:val="22"/>
        </w:rPr>
        <w:t xml:space="preserve">Officer </w:t>
      </w:r>
      <w:r w:rsidRPr="00C86057">
        <w:rPr>
          <w:sz w:val="22"/>
          <w:szCs w:val="22"/>
        </w:rPr>
        <w:t xml:space="preserve">for specific technical advice and advise members to issues where there is a lack of clarity or where more information may be needed or where guidance appears to have been ignored. When considering whether to direct reinstatement the </w:t>
      </w:r>
      <w:r>
        <w:rPr>
          <w:sz w:val="22"/>
          <w:szCs w:val="22"/>
        </w:rPr>
        <w:t>P</w:t>
      </w:r>
      <w:r w:rsidRPr="00C86057">
        <w:rPr>
          <w:sz w:val="22"/>
          <w:szCs w:val="22"/>
        </w:rPr>
        <w:t>DC can seek the</w:t>
      </w:r>
      <w:r>
        <w:rPr>
          <w:sz w:val="22"/>
          <w:szCs w:val="22"/>
        </w:rPr>
        <w:t xml:space="preserve"> Officer</w:t>
      </w:r>
      <w:r w:rsidRPr="00C86057">
        <w:rPr>
          <w:sz w:val="22"/>
          <w:szCs w:val="22"/>
        </w:rPr>
        <w:t>’s views as to what support could be made available to assist with reintegrating the pupil.</w:t>
      </w:r>
    </w:p>
    <w:p w:rsidR="00904CFE" w:rsidRPr="002322EA" w:rsidRDefault="00904CFE" w:rsidP="000D5F01">
      <w:pPr>
        <w:pStyle w:val="Default"/>
        <w:rPr>
          <w:bCs/>
          <w:sz w:val="22"/>
          <w:szCs w:val="22"/>
        </w:rPr>
      </w:pPr>
    </w:p>
    <w:p w:rsidR="000D5F01" w:rsidRPr="00C02EE4" w:rsidRDefault="00B3263D" w:rsidP="000D5F01">
      <w:pPr>
        <w:pStyle w:val="Default"/>
        <w:rPr>
          <w:b/>
          <w:bCs/>
        </w:rPr>
      </w:pPr>
      <w:r>
        <w:rPr>
          <w:b/>
          <w:bCs/>
        </w:rPr>
        <w:t>8</w:t>
      </w:r>
      <w:r w:rsidR="004A7F97" w:rsidRPr="004A7F97">
        <w:rPr>
          <w:b/>
          <w:bCs/>
        </w:rPr>
        <w:t>.</w:t>
      </w:r>
      <w:r w:rsidR="00EA58F1">
        <w:rPr>
          <w:b/>
          <w:bCs/>
        </w:rPr>
        <w:t>5</w:t>
      </w:r>
      <w:r w:rsidR="000D5F01" w:rsidRPr="00C60119">
        <w:rPr>
          <w:b/>
          <w:bCs/>
          <w:sz w:val="28"/>
          <w:szCs w:val="28"/>
        </w:rPr>
        <w:t xml:space="preserve"> </w:t>
      </w:r>
      <w:r w:rsidR="000D5F01" w:rsidRPr="00904CFE">
        <w:rPr>
          <w:b/>
          <w:bCs/>
        </w:rPr>
        <w:t>Stage Management</w:t>
      </w:r>
      <w:r w:rsidR="000D5F01" w:rsidRPr="00C60119">
        <w:rPr>
          <w:b/>
          <w:bCs/>
          <w:sz w:val="28"/>
          <w:szCs w:val="28"/>
        </w:rPr>
        <w:t xml:space="preserve"> </w:t>
      </w:r>
    </w:p>
    <w:p w:rsidR="000D5F01" w:rsidRDefault="000D5F01" w:rsidP="000D5F01">
      <w:pPr>
        <w:pStyle w:val="Default"/>
        <w:rPr>
          <w:sz w:val="22"/>
          <w:szCs w:val="22"/>
        </w:rPr>
      </w:pPr>
      <w:r w:rsidRPr="00C60119">
        <w:rPr>
          <w:sz w:val="22"/>
          <w:szCs w:val="22"/>
        </w:rPr>
        <w:t xml:space="preserve">It will usually fall to the Clerk to make the physical arrangements for the hearing and it is best to leave at least half an hour for this before the start; the Clerk should aim to produce a business-like but comfortable environment which will not intimidate those attending. The following is a non-exhaustive list of points to bear in mind: </w:t>
      </w:r>
    </w:p>
    <w:p w:rsidR="00C60119" w:rsidRPr="00C60119" w:rsidRDefault="00C60119" w:rsidP="000D5F01">
      <w:pPr>
        <w:pStyle w:val="Default"/>
        <w:rPr>
          <w:sz w:val="22"/>
          <w:szCs w:val="22"/>
        </w:rPr>
      </w:pPr>
    </w:p>
    <w:p w:rsidR="00C60119" w:rsidRPr="00C60119" w:rsidRDefault="00C60119" w:rsidP="00C60119">
      <w:pPr>
        <w:pStyle w:val="Default"/>
        <w:numPr>
          <w:ilvl w:val="0"/>
          <w:numId w:val="14"/>
        </w:numPr>
        <w:spacing w:after="37"/>
        <w:rPr>
          <w:sz w:val="22"/>
          <w:szCs w:val="22"/>
        </w:rPr>
      </w:pPr>
      <w:r>
        <w:rPr>
          <w:sz w:val="22"/>
          <w:szCs w:val="22"/>
        </w:rPr>
        <w:t>a</w:t>
      </w:r>
      <w:r w:rsidR="000D5F01" w:rsidRPr="00C60119">
        <w:rPr>
          <w:sz w:val="22"/>
          <w:szCs w:val="22"/>
        </w:rPr>
        <w:t>lthough the hearing will normally take place in the school, in difficult cases a neu</w:t>
      </w:r>
      <w:r>
        <w:rPr>
          <w:sz w:val="22"/>
          <w:szCs w:val="22"/>
        </w:rPr>
        <w:t>tral venue might be considered</w:t>
      </w:r>
    </w:p>
    <w:p w:rsidR="000D5F01" w:rsidRPr="00C60119" w:rsidRDefault="00C60119" w:rsidP="00C60119">
      <w:pPr>
        <w:pStyle w:val="Default"/>
        <w:numPr>
          <w:ilvl w:val="0"/>
          <w:numId w:val="14"/>
        </w:numPr>
        <w:spacing w:after="37"/>
        <w:rPr>
          <w:sz w:val="22"/>
          <w:szCs w:val="22"/>
        </w:rPr>
      </w:pPr>
      <w:proofErr w:type="gramStart"/>
      <w:r>
        <w:rPr>
          <w:sz w:val="22"/>
          <w:szCs w:val="22"/>
        </w:rPr>
        <w:t>t</w:t>
      </w:r>
      <w:r w:rsidR="000D5F01" w:rsidRPr="00C60119">
        <w:rPr>
          <w:sz w:val="22"/>
          <w:szCs w:val="22"/>
        </w:rPr>
        <w:t>he</w:t>
      </w:r>
      <w:proofErr w:type="gramEnd"/>
      <w:r w:rsidR="000D5F01" w:rsidRPr="00C60119">
        <w:rPr>
          <w:sz w:val="22"/>
          <w:szCs w:val="22"/>
        </w:rPr>
        <w:t xml:space="preserve"> room in which the hearing takes place should be private and big enough to hold all those attending comfortably. </w:t>
      </w:r>
    </w:p>
    <w:p w:rsidR="000D5F01" w:rsidRPr="00C60119" w:rsidRDefault="00C60119" w:rsidP="00C60119">
      <w:pPr>
        <w:pStyle w:val="Default"/>
        <w:numPr>
          <w:ilvl w:val="0"/>
          <w:numId w:val="14"/>
        </w:numPr>
        <w:spacing w:after="37"/>
        <w:rPr>
          <w:sz w:val="22"/>
          <w:szCs w:val="22"/>
        </w:rPr>
      </w:pPr>
      <w:proofErr w:type="gramStart"/>
      <w:r>
        <w:rPr>
          <w:sz w:val="22"/>
          <w:szCs w:val="22"/>
        </w:rPr>
        <w:t>s</w:t>
      </w:r>
      <w:r w:rsidR="000D5F01" w:rsidRPr="00C60119">
        <w:rPr>
          <w:sz w:val="22"/>
          <w:szCs w:val="22"/>
        </w:rPr>
        <w:t>eating</w:t>
      </w:r>
      <w:proofErr w:type="gramEnd"/>
      <w:r w:rsidR="000D5F01" w:rsidRPr="00C60119">
        <w:rPr>
          <w:sz w:val="22"/>
          <w:szCs w:val="22"/>
        </w:rPr>
        <w:t xml:space="preserve"> can be informal but the members of the </w:t>
      </w:r>
      <w:r w:rsidR="00CD431C">
        <w:rPr>
          <w:sz w:val="22"/>
          <w:szCs w:val="22"/>
        </w:rPr>
        <w:t>P</w:t>
      </w:r>
      <w:r w:rsidR="000D5F01" w:rsidRPr="00C60119">
        <w:rPr>
          <w:sz w:val="22"/>
          <w:szCs w:val="22"/>
        </w:rPr>
        <w:t xml:space="preserve">DC should be grouped together. </w:t>
      </w:r>
    </w:p>
    <w:p w:rsidR="000D5F01" w:rsidRPr="00C60119" w:rsidRDefault="00C60119" w:rsidP="00C60119">
      <w:pPr>
        <w:pStyle w:val="Default"/>
        <w:numPr>
          <w:ilvl w:val="0"/>
          <w:numId w:val="14"/>
        </w:numPr>
        <w:spacing w:after="37"/>
        <w:rPr>
          <w:sz w:val="22"/>
          <w:szCs w:val="22"/>
        </w:rPr>
      </w:pPr>
      <w:proofErr w:type="gramStart"/>
      <w:r>
        <w:rPr>
          <w:sz w:val="22"/>
          <w:szCs w:val="22"/>
        </w:rPr>
        <w:t>i</w:t>
      </w:r>
      <w:r w:rsidR="000D5F01" w:rsidRPr="00C60119">
        <w:rPr>
          <w:sz w:val="22"/>
          <w:szCs w:val="22"/>
        </w:rPr>
        <w:t>t</w:t>
      </w:r>
      <w:proofErr w:type="gramEnd"/>
      <w:r w:rsidR="000D5F01" w:rsidRPr="00C60119">
        <w:rPr>
          <w:sz w:val="22"/>
          <w:szCs w:val="22"/>
        </w:rPr>
        <w:t xml:space="preserve"> is helpful if all parties have a table available to allow</w:t>
      </w:r>
      <w:r>
        <w:rPr>
          <w:sz w:val="22"/>
          <w:szCs w:val="22"/>
        </w:rPr>
        <w:t xml:space="preserve"> them to place their papers and </w:t>
      </w:r>
      <w:r w:rsidR="000D5F01" w:rsidRPr="00C60119">
        <w:rPr>
          <w:sz w:val="22"/>
          <w:szCs w:val="22"/>
        </w:rPr>
        <w:t xml:space="preserve">make notes. </w:t>
      </w:r>
    </w:p>
    <w:p w:rsidR="000D5F01" w:rsidRPr="00C60119" w:rsidRDefault="00C60119" w:rsidP="00C60119">
      <w:pPr>
        <w:pStyle w:val="Default"/>
        <w:numPr>
          <w:ilvl w:val="0"/>
          <w:numId w:val="14"/>
        </w:numPr>
        <w:rPr>
          <w:sz w:val="22"/>
          <w:szCs w:val="22"/>
        </w:rPr>
      </w:pPr>
      <w:proofErr w:type="gramStart"/>
      <w:r>
        <w:rPr>
          <w:sz w:val="22"/>
          <w:szCs w:val="22"/>
        </w:rPr>
        <w:t>t</w:t>
      </w:r>
      <w:r w:rsidR="000D5F01" w:rsidRPr="00C60119">
        <w:rPr>
          <w:sz w:val="22"/>
          <w:szCs w:val="22"/>
        </w:rPr>
        <w:t>here</w:t>
      </w:r>
      <w:proofErr w:type="gramEnd"/>
      <w:r w:rsidR="000D5F01" w:rsidRPr="00C60119">
        <w:rPr>
          <w:sz w:val="22"/>
          <w:szCs w:val="22"/>
        </w:rPr>
        <w:t xml:space="preserve"> should be a separate room in which participants other than the </w:t>
      </w:r>
      <w:r w:rsidR="004C12FB">
        <w:rPr>
          <w:sz w:val="22"/>
          <w:szCs w:val="22"/>
        </w:rPr>
        <w:t>P</w:t>
      </w:r>
      <w:r w:rsidR="000D5F01" w:rsidRPr="00C60119">
        <w:rPr>
          <w:sz w:val="22"/>
          <w:szCs w:val="22"/>
        </w:rPr>
        <w:t xml:space="preserve">DC members can gather before the hearing. Those attending, other than the </w:t>
      </w:r>
      <w:r w:rsidR="004C12FB">
        <w:rPr>
          <w:sz w:val="22"/>
          <w:szCs w:val="22"/>
        </w:rPr>
        <w:t>P</w:t>
      </w:r>
      <w:r w:rsidR="000D5F01" w:rsidRPr="00C60119">
        <w:rPr>
          <w:sz w:val="22"/>
          <w:szCs w:val="22"/>
        </w:rPr>
        <w:t xml:space="preserve">DC members, should be directed to assemble here. </w:t>
      </w:r>
    </w:p>
    <w:p w:rsidR="000D5F01" w:rsidRDefault="000D5F01" w:rsidP="00ED36F0">
      <w:pPr>
        <w:pStyle w:val="Default"/>
        <w:numPr>
          <w:ilvl w:val="0"/>
          <w:numId w:val="14"/>
        </w:numPr>
        <w:spacing w:after="37"/>
        <w:rPr>
          <w:sz w:val="22"/>
          <w:szCs w:val="22"/>
        </w:rPr>
      </w:pPr>
      <w:r w:rsidRPr="00C60119">
        <w:rPr>
          <w:sz w:val="22"/>
          <w:szCs w:val="22"/>
        </w:rPr>
        <w:t xml:space="preserve">Parent(s) and the </w:t>
      </w:r>
      <w:proofErr w:type="spellStart"/>
      <w:r w:rsidRPr="00C60119">
        <w:rPr>
          <w:sz w:val="22"/>
          <w:szCs w:val="22"/>
        </w:rPr>
        <w:t>Headteacher</w:t>
      </w:r>
      <w:proofErr w:type="spellEnd"/>
      <w:r w:rsidRPr="00C60119">
        <w:rPr>
          <w:sz w:val="22"/>
          <w:szCs w:val="22"/>
        </w:rPr>
        <w:t xml:space="preserve"> should come in together and on no account should the </w:t>
      </w:r>
      <w:proofErr w:type="spellStart"/>
      <w:r w:rsidRPr="00C60119">
        <w:rPr>
          <w:sz w:val="22"/>
          <w:szCs w:val="22"/>
        </w:rPr>
        <w:t>Headteacher</w:t>
      </w:r>
      <w:proofErr w:type="spellEnd"/>
      <w:r w:rsidRPr="00C60119">
        <w:rPr>
          <w:sz w:val="22"/>
          <w:szCs w:val="22"/>
        </w:rPr>
        <w:t xml:space="preserve"> be seen chatting informally with members of the </w:t>
      </w:r>
      <w:r w:rsidR="004C12FB">
        <w:rPr>
          <w:sz w:val="22"/>
          <w:szCs w:val="22"/>
        </w:rPr>
        <w:t>P</w:t>
      </w:r>
      <w:r w:rsidRPr="00C60119">
        <w:rPr>
          <w:sz w:val="22"/>
          <w:szCs w:val="22"/>
        </w:rPr>
        <w:t xml:space="preserve">DC prior to the meeting. Nor should any party be left in the room with the </w:t>
      </w:r>
      <w:r w:rsidR="004C12FB">
        <w:rPr>
          <w:sz w:val="22"/>
          <w:szCs w:val="22"/>
        </w:rPr>
        <w:t>P</w:t>
      </w:r>
      <w:r w:rsidRPr="00C60119">
        <w:rPr>
          <w:sz w:val="22"/>
          <w:szCs w:val="22"/>
        </w:rPr>
        <w:t xml:space="preserve">DC without the other party including the LA officer. </w:t>
      </w:r>
    </w:p>
    <w:p w:rsidR="000D5F01" w:rsidRPr="00C60119" w:rsidRDefault="000D5F01" w:rsidP="00C60119">
      <w:pPr>
        <w:pStyle w:val="Default"/>
        <w:numPr>
          <w:ilvl w:val="0"/>
          <w:numId w:val="14"/>
        </w:numPr>
        <w:spacing w:after="37"/>
        <w:rPr>
          <w:sz w:val="22"/>
          <w:szCs w:val="22"/>
        </w:rPr>
      </w:pPr>
      <w:r w:rsidRPr="00C60119">
        <w:rPr>
          <w:sz w:val="22"/>
          <w:szCs w:val="22"/>
        </w:rPr>
        <w:t xml:space="preserve">Water and glasses should be provided as should a box of tissues - exclusion hearings can be emotional events! </w:t>
      </w:r>
    </w:p>
    <w:p w:rsidR="00C60119" w:rsidRPr="00C60119" w:rsidRDefault="000D5F01" w:rsidP="000D5F01">
      <w:pPr>
        <w:pStyle w:val="Default"/>
        <w:numPr>
          <w:ilvl w:val="0"/>
          <w:numId w:val="14"/>
        </w:numPr>
        <w:rPr>
          <w:sz w:val="22"/>
          <w:szCs w:val="22"/>
        </w:rPr>
      </w:pPr>
      <w:r w:rsidRPr="00C60119">
        <w:rPr>
          <w:sz w:val="22"/>
          <w:szCs w:val="22"/>
        </w:rPr>
        <w:t xml:space="preserve">The Clerk should bring to the meeting all paperwork, statements, written representations, a copy of the school’s Behaviour and Discipline Policy, this Guide together with a copy of the </w:t>
      </w:r>
      <w:proofErr w:type="spellStart"/>
      <w:r w:rsidRPr="00C60119">
        <w:rPr>
          <w:sz w:val="22"/>
          <w:szCs w:val="22"/>
        </w:rPr>
        <w:t>D</w:t>
      </w:r>
      <w:r w:rsidR="00871E68">
        <w:rPr>
          <w:sz w:val="22"/>
          <w:szCs w:val="22"/>
        </w:rPr>
        <w:t>fE</w:t>
      </w:r>
      <w:proofErr w:type="spellEnd"/>
      <w:r w:rsidRPr="00C60119">
        <w:rPr>
          <w:sz w:val="22"/>
          <w:szCs w:val="22"/>
        </w:rPr>
        <w:t xml:space="preserve"> guidance</w:t>
      </w:r>
      <w:r w:rsidR="00C60119" w:rsidRPr="00C60119">
        <w:rPr>
          <w:sz w:val="22"/>
          <w:szCs w:val="22"/>
        </w:rPr>
        <w:t>,</w:t>
      </w:r>
      <w:r w:rsidRPr="00C60119">
        <w:rPr>
          <w:sz w:val="22"/>
          <w:szCs w:val="22"/>
        </w:rPr>
        <w:t xml:space="preserve"> as well as plenty of paper and writing materials.</w:t>
      </w:r>
    </w:p>
    <w:p w:rsidR="000D5F01" w:rsidRPr="00C60119" w:rsidRDefault="000D5F01" w:rsidP="000D5F01">
      <w:pPr>
        <w:pStyle w:val="Default"/>
        <w:rPr>
          <w:sz w:val="22"/>
          <w:szCs w:val="22"/>
        </w:rPr>
      </w:pPr>
    </w:p>
    <w:p w:rsidR="000D5F01" w:rsidRDefault="00B3263D" w:rsidP="000D5F01">
      <w:pPr>
        <w:pStyle w:val="Default"/>
        <w:rPr>
          <w:b/>
          <w:bCs/>
          <w:sz w:val="28"/>
          <w:szCs w:val="28"/>
        </w:rPr>
      </w:pPr>
      <w:r>
        <w:rPr>
          <w:b/>
          <w:bCs/>
        </w:rPr>
        <w:t>8</w:t>
      </w:r>
      <w:r w:rsidR="00CC7808" w:rsidRPr="00CC7808">
        <w:rPr>
          <w:b/>
          <w:bCs/>
        </w:rPr>
        <w:t>.</w:t>
      </w:r>
      <w:r w:rsidR="00EA58F1">
        <w:rPr>
          <w:b/>
          <w:bCs/>
        </w:rPr>
        <w:t>6</w:t>
      </w:r>
      <w:r w:rsidR="000D5F01" w:rsidRPr="00C60119">
        <w:rPr>
          <w:b/>
          <w:bCs/>
          <w:sz w:val="28"/>
          <w:szCs w:val="28"/>
        </w:rPr>
        <w:t xml:space="preserve"> </w:t>
      </w:r>
      <w:r w:rsidR="000D5F01" w:rsidRPr="00904CFE">
        <w:rPr>
          <w:b/>
          <w:bCs/>
        </w:rPr>
        <w:t>The Order of the Hearing</w:t>
      </w:r>
      <w:r w:rsidR="000D5F01" w:rsidRPr="00C60119">
        <w:rPr>
          <w:b/>
          <w:bCs/>
          <w:sz w:val="28"/>
          <w:szCs w:val="28"/>
        </w:rPr>
        <w:t xml:space="preserve"> </w:t>
      </w:r>
    </w:p>
    <w:p w:rsidR="000D5F01" w:rsidRPr="00C60119" w:rsidRDefault="00F57EF4" w:rsidP="000D5F01">
      <w:pPr>
        <w:pStyle w:val="Default"/>
        <w:rPr>
          <w:sz w:val="22"/>
          <w:szCs w:val="22"/>
        </w:rPr>
      </w:pPr>
      <w:r>
        <w:rPr>
          <w:sz w:val="22"/>
          <w:szCs w:val="22"/>
        </w:rPr>
        <w:t>A sample agenda detailing the order for the Meeting is attached at Appendix D and should be included with model letter 5 or 6</w:t>
      </w:r>
      <w:r w:rsidR="00D92949">
        <w:rPr>
          <w:sz w:val="22"/>
          <w:szCs w:val="22"/>
        </w:rPr>
        <w:t xml:space="preserve"> to parent.</w:t>
      </w:r>
      <w:r w:rsidR="000D5F01" w:rsidRPr="00C60119">
        <w:rPr>
          <w:sz w:val="22"/>
          <w:szCs w:val="22"/>
        </w:rPr>
        <w:t xml:space="preserve"> </w:t>
      </w:r>
    </w:p>
    <w:p w:rsidR="00C60119" w:rsidRPr="00C60119" w:rsidRDefault="00C60119" w:rsidP="000D5F01">
      <w:pPr>
        <w:pStyle w:val="Default"/>
        <w:rPr>
          <w:sz w:val="22"/>
          <w:szCs w:val="22"/>
        </w:rPr>
      </w:pPr>
    </w:p>
    <w:p w:rsidR="000D5F01" w:rsidRDefault="000D5F01" w:rsidP="000D5F01">
      <w:pPr>
        <w:pStyle w:val="Default"/>
        <w:rPr>
          <w:color w:val="auto"/>
          <w:sz w:val="23"/>
          <w:szCs w:val="23"/>
        </w:rPr>
      </w:pPr>
    </w:p>
    <w:p w:rsidR="000D5F01" w:rsidRDefault="00B3263D" w:rsidP="000D5F01">
      <w:pPr>
        <w:pStyle w:val="Default"/>
        <w:rPr>
          <w:b/>
          <w:bCs/>
          <w:color w:val="auto"/>
          <w:sz w:val="28"/>
          <w:szCs w:val="28"/>
        </w:rPr>
      </w:pPr>
      <w:r>
        <w:rPr>
          <w:b/>
          <w:bCs/>
          <w:color w:val="auto"/>
        </w:rPr>
        <w:t>8</w:t>
      </w:r>
      <w:r w:rsidR="00CC7808" w:rsidRPr="00CC7808">
        <w:rPr>
          <w:b/>
          <w:bCs/>
          <w:color w:val="auto"/>
        </w:rPr>
        <w:t>.</w:t>
      </w:r>
      <w:r w:rsidR="00EA58F1">
        <w:rPr>
          <w:b/>
          <w:bCs/>
          <w:color w:val="auto"/>
        </w:rPr>
        <w:t>7</w:t>
      </w:r>
      <w:r w:rsidR="000D5F01" w:rsidRPr="00C60119">
        <w:rPr>
          <w:b/>
          <w:bCs/>
          <w:color w:val="auto"/>
          <w:sz w:val="28"/>
          <w:szCs w:val="28"/>
        </w:rPr>
        <w:t xml:space="preserve"> </w:t>
      </w:r>
      <w:r w:rsidR="000D5F01" w:rsidRPr="00904CFE">
        <w:rPr>
          <w:b/>
          <w:bCs/>
          <w:color w:val="auto"/>
        </w:rPr>
        <w:t>Other considerations</w:t>
      </w:r>
      <w:r w:rsidR="000D5F01" w:rsidRPr="00C60119">
        <w:rPr>
          <w:b/>
          <w:bCs/>
          <w:color w:val="auto"/>
          <w:sz w:val="28"/>
          <w:szCs w:val="28"/>
        </w:rPr>
        <w:t xml:space="preserve"> </w:t>
      </w:r>
    </w:p>
    <w:p w:rsidR="000D5F01" w:rsidRPr="00787BF9" w:rsidRDefault="000D5F01" w:rsidP="00C60119">
      <w:pPr>
        <w:pStyle w:val="Default"/>
        <w:numPr>
          <w:ilvl w:val="0"/>
          <w:numId w:val="14"/>
        </w:numPr>
        <w:spacing w:after="36"/>
        <w:rPr>
          <w:color w:val="auto"/>
          <w:sz w:val="22"/>
          <w:szCs w:val="22"/>
        </w:rPr>
      </w:pPr>
      <w:r w:rsidRPr="00787BF9">
        <w:rPr>
          <w:color w:val="auto"/>
          <w:sz w:val="22"/>
          <w:szCs w:val="22"/>
        </w:rPr>
        <w:t>Parents should be put at ease as far as possible</w:t>
      </w:r>
      <w:r w:rsidR="001F1317">
        <w:rPr>
          <w:color w:val="auto"/>
          <w:sz w:val="22"/>
          <w:szCs w:val="22"/>
        </w:rPr>
        <w:t>.</w:t>
      </w:r>
      <w:r w:rsidRPr="00787BF9">
        <w:rPr>
          <w:color w:val="auto"/>
          <w:sz w:val="22"/>
          <w:szCs w:val="22"/>
        </w:rPr>
        <w:t xml:space="preserve"> </w:t>
      </w:r>
    </w:p>
    <w:p w:rsidR="000D5F01" w:rsidRPr="00787BF9" w:rsidRDefault="000D5F01" w:rsidP="00C60119">
      <w:pPr>
        <w:pStyle w:val="Default"/>
        <w:numPr>
          <w:ilvl w:val="0"/>
          <w:numId w:val="14"/>
        </w:numPr>
        <w:spacing w:after="36"/>
        <w:rPr>
          <w:color w:val="auto"/>
          <w:sz w:val="22"/>
          <w:szCs w:val="22"/>
        </w:rPr>
      </w:pPr>
      <w:r w:rsidRPr="00787BF9">
        <w:rPr>
          <w:color w:val="auto"/>
          <w:sz w:val="22"/>
          <w:szCs w:val="22"/>
        </w:rPr>
        <w:t>Questions should be fair, balanced and not leading</w:t>
      </w:r>
      <w:r w:rsidR="001F1317">
        <w:rPr>
          <w:color w:val="auto"/>
          <w:sz w:val="22"/>
          <w:szCs w:val="22"/>
        </w:rPr>
        <w:t>.</w:t>
      </w:r>
      <w:r w:rsidRPr="00787BF9">
        <w:rPr>
          <w:color w:val="auto"/>
          <w:sz w:val="22"/>
          <w:szCs w:val="22"/>
        </w:rPr>
        <w:t xml:space="preserve"> </w:t>
      </w:r>
    </w:p>
    <w:p w:rsidR="000D5F01" w:rsidRPr="00787BF9" w:rsidRDefault="000D5F01" w:rsidP="00C60119">
      <w:pPr>
        <w:pStyle w:val="Default"/>
        <w:numPr>
          <w:ilvl w:val="0"/>
          <w:numId w:val="14"/>
        </w:numPr>
        <w:spacing w:after="36"/>
        <w:rPr>
          <w:color w:val="auto"/>
          <w:sz w:val="22"/>
          <w:szCs w:val="22"/>
        </w:rPr>
      </w:pPr>
      <w:r w:rsidRPr="00787BF9">
        <w:rPr>
          <w:color w:val="auto"/>
          <w:sz w:val="22"/>
          <w:szCs w:val="22"/>
        </w:rPr>
        <w:t>The Chair should help parents who appear to be having difficulty understanding information</w:t>
      </w:r>
      <w:r w:rsidR="001F1317">
        <w:rPr>
          <w:color w:val="auto"/>
          <w:sz w:val="22"/>
          <w:szCs w:val="22"/>
        </w:rPr>
        <w:t>.</w:t>
      </w:r>
      <w:r w:rsidRPr="00787BF9">
        <w:rPr>
          <w:color w:val="auto"/>
          <w:sz w:val="22"/>
          <w:szCs w:val="22"/>
        </w:rPr>
        <w:t xml:space="preserve"> </w:t>
      </w:r>
    </w:p>
    <w:p w:rsidR="000D5F01" w:rsidRPr="00787BF9" w:rsidRDefault="000D5F01" w:rsidP="00C60119">
      <w:pPr>
        <w:pStyle w:val="Default"/>
        <w:numPr>
          <w:ilvl w:val="0"/>
          <w:numId w:val="14"/>
        </w:numPr>
        <w:rPr>
          <w:color w:val="auto"/>
          <w:sz w:val="22"/>
          <w:szCs w:val="22"/>
        </w:rPr>
      </w:pPr>
      <w:r w:rsidRPr="00787BF9">
        <w:rPr>
          <w:color w:val="auto"/>
          <w:sz w:val="22"/>
          <w:szCs w:val="22"/>
        </w:rPr>
        <w:t>Sufficient time must be allowed for each party to put their case</w:t>
      </w:r>
      <w:r w:rsidR="001F1317">
        <w:rPr>
          <w:color w:val="auto"/>
          <w:sz w:val="22"/>
          <w:szCs w:val="22"/>
        </w:rPr>
        <w:t>.</w:t>
      </w:r>
      <w:r w:rsidRPr="00787BF9">
        <w:rPr>
          <w:color w:val="auto"/>
          <w:sz w:val="22"/>
          <w:szCs w:val="22"/>
        </w:rPr>
        <w:t xml:space="preserve"> </w:t>
      </w:r>
    </w:p>
    <w:p w:rsidR="000D5F01" w:rsidRPr="00C02EE4" w:rsidRDefault="000D5F01" w:rsidP="000D5F01">
      <w:pPr>
        <w:pStyle w:val="Default"/>
        <w:rPr>
          <w:color w:val="auto"/>
          <w:sz w:val="22"/>
          <w:szCs w:val="22"/>
        </w:rPr>
      </w:pPr>
    </w:p>
    <w:p w:rsidR="00D92949" w:rsidRPr="00C02EE4" w:rsidRDefault="00D92949" w:rsidP="000D5F01">
      <w:pPr>
        <w:pStyle w:val="Default"/>
        <w:rPr>
          <w:bCs/>
          <w:color w:val="auto"/>
          <w:sz w:val="22"/>
          <w:szCs w:val="22"/>
        </w:rPr>
      </w:pPr>
    </w:p>
    <w:p w:rsidR="00D92949" w:rsidRPr="00C02EE4" w:rsidRDefault="00D92949" w:rsidP="000D5F01">
      <w:pPr>
        <w:pStyle w:val="Default"/>
        <w:rPr>
          <w:bCs/>
          <w:color w:val="auto"/>
          <w:sz w:val="22"/>
          <w:szCs w:val="22"/>
        </w:rPr>
      </w:pPr>
    </w:p>
    <w:p w:rsidR="00D92949" w:rsidRPr="00C02EE4" w:rsidRDefault="00D92949" w:rsidP="000D5F01">
      <w:pPr>
        <w:pStyle w:val="Default"/>
        <w:rPr>
          <w:bCs/>
          <w:color w:val="auto"/>
          <w:sz w:val="22"/>
          <w:szCs w:val="22"/>
        </w:rPr>
      </w:pPr>
    </w:p>
    <w:p w:rsidR="000D5F01" w:rsidRPr="00787BF9" w:rsidRDefault="00B3263D" w:rsidP="000D5F01">
      <w:pPr>
        <w:pStyle w:val="Default"/>
        <w:rPr>
          <w:b/>
          <w:bCs/>
          <w:color w:val="auto"/>
          <w:sz w:val="28"/>
          <w:szCs w:val="28"/>
        </w:rPr>
      </w:pPr>
      <w:r>
        <w:rPr>
          <w:b/>
          <w:bCs/>
          <w:color w:val="auto"/>
          <w:sz w:val="28"/>
          <w:szCs w:val="28"/>
        </w:rPr>
        <w:lastRenderedPageBreak/>
        <w:t>9</w:t>
      </w:r>
      <w:r w:rsidR="000D5F01" w:rsidRPr="00787BF9">
        <w:rPr>
          <w:b/>
          <w:bCs/>
          <w:color w:val="auto"/>
          <w:sz w:val="28"/>
          <w:szCs w:val="28"/>
        </w:rPr>
        <w:t xml:space="preserve">. Evidence </w:t>
      </w:r>
    </w:p>
    <w:p w:rsidR="00787BF9" w:rsidRPr="00787BF9" w:rsidRDefault="00787BF9" w:rsidP="000D5F01">
      <w:pPr>
        <w:pStyle w:val="Default"/>
        <w:rPr>
          <w:color w:val="auto"/>
          <w:sz w:val="22"/>
          <w:szCs w:val="22"/>
        </w:rPr>
      </w:pPr>
    </w:p>
    <w:p w:rsidR="000D5F01" w:rsidRDefault="000D5F01" w:rsidP="000D5F01">
      <w:pPr>
        <w:pStyle w:val="Default"/>
        <w:rPr>
          <w:color w:val="auto"/>
          <w:sz w:val="22"/>
          <w:szCs w:val="22"/>
        </w:rPr>
      </w:pPr>
      <w:r w:rsidRPr="00787BF9">
        <w:rPr>
          <w:color w:val="auto"/>
          <w:sz w:val="22"/>
          <w:szCs w:val="22"/>
        </w:rPr>
        <w:t xml:space="preserve">Where the case for the exclusion rests mainly on physical evidence, and where the facts are in dispute, then the physical evidence, if practicable, should be retained and be available to the </w:t>
      </w:r>
      <w:r w:rsidR="00435440">
        <w:rPr>
          <w:color w:val="auto"/>
          <w:sz w:val="22"/>
          <w:szCs w:val="22"/>
        </w:rPr>
        <w:t>P</w:t>
      </w:r>
      <w:r w:rsidRPr="00787BF9">
        <w:rPr>
          <w:color w:val="auto"/>
          <w:sz w:val="22"/>
          <w:szCs w:val="22"/>
        </w:rPr>
        <w:t xml:space="preserve">DC. Photographs or signed witness statements are acceptable if there are difficulties in retaining the physical evidence. </w:t>
      </w:r>
    </w:p>
    <w:p w:rsidR="00765A08" w:rsidRDefault="00765A08" w:rsidP="000D5F01">
      <w:pPr>
        <w:pStyle w:val="Default"/>
        <w:rPr>
          <w:color w:val="auto"/>
          <w:sz w:val="22"/>
          <w:szCs w:val="22"/>
        </w:rPr>
      </w:pPr>
    </w:p>
    <w:p w:rsidR="00E80AF7" w:rsidRPr="00787BF9" w:rsidRDefault="00E80AF7" w:rsidP="00E80AF7">
      <w:pPr>
        <w:pStyle w:val="Default"/>
        <w:rPr>
          <w:color w:val="auto"/>
          <w:sz w:val="22"/>
          <w:szCs w:val="22"/>
        </w:rPr>
      </w:pPr>
      <w:r w:rsidRPr="00787BF9">
        <w:rPr>
          <w:color w:val="auto"/>
          <w:sz w:val="22"/>
          <w:szCs w:val="22"/>
        </w:rPr>
        <w:t>New evidence about the events that lead to the exclusion can b</w:t>
      </w:r>
      <w:r>
        <w:rPr>
          <w:color w:val="auto"/>
          <w:sz w:val="22"/>
          <w:szCs w:val="22"/>
        </w:rPr>
        <w:t>e</w:t>
      </w:r>
      <w:r w:rsidRPr="00787BF9">
        <w:rPr>
          <w:color w:val="auto"/>
          <w:sz w:val="22"/>
          <w:szCs w:val="22"/>
        </w:rPr>
        <w:t xml:space="preserve"> put forward by any party. However the school </w:t>
      </w:r>
      <w:r w:rsidRPr="00787BF9">
        <w:rPr>
          <w:b/>
          <w:bCs/>
          <w:color w:val="auto"/>
          <w:sz w:val="22"/>
          <w:szCs w:val="22"/>
        </w:rPr>
        <w:t xml:space="preserve">may not introduce new reasons </w:t>
      </w:r>
      <w:r w:rsidRPr="00787BF9">
        <w:rPr>
          <w:color w:val="auto"/>
          <w:sz w:val="22"/>
          <w:szCs w:val="22"/>
        </w:rPr>
        <w:t xml:space="preserve">for the exclusion. </w:t>
      </w:r>
    </w:p>
    <w:p w:rsidR="00E80AF7" w:rsidRDefault="00E80AF7" w:rsidP="000D5F01">
      <w:pPr>
        <w:pStyle w:val="Default"/>
        <w:rPr>
          <w:color w:val="auto"/>
          <w:sz w:val="22"/>
          <w:szCs w:val="22"/>
        </w:rPr>
      </w:pPr>
    </w:p>
    <w:p w:rsidR="00765A08" w:rsidRPr="00787BF9" w:rsidRDefault="00765A08" w:rsidP="000D5F01">
      <w:pPr>
        <w:pStyle w:val="Default"/>
        <w:rPr>
          <w:color w:val="auto"/>
          <w:sz w:val="22"/>
          <w:szCs w:val="22"/>
        </w:rPr>
      </w:pPr>
      <w:r>
        <w:rPr>
          <w:color w:val="auto"/>
          <w:sz w:val="22"/>
          <w:szCs w:val="22"/>
        </w:rPr>
        <w:t xml:space="preserve">With regard to video evidence it should be watched by both the parent and the governors without commentary in the hearing. This means that everyone watching should come to their own decision about what it is they are seeing, rather than being told what it is they are seeing. It may be necessary, however, for the Head to identify the pupil at the start of the video if they are with a group of pupils. </w:t>
      </w:r>
    </w:p>
    <w:p w:rsidR="003A4665" w:rsidRDefault="003A4665" w:rsidP="000D5F01">
      <w:pPr>
        <w:pStyle w:val="Default"/>
        <w:rPr>
          <w:color w:val="auto"/>
          <w:sz w:val="22"/>
          <w:szCs w:val="22"/>
        </w:rPr>
      </w:pPr>
    </w:p>
    <w:p w:rsidR="000D5F01" w:rsidRPr="00787BF9" w:rsidRDefault="000D5F01" w:rsidP="000D5F01">
      <w:pPr>
        <w:pStyle w:val="Default"/>
        <w:rPr>
          <w:color w:val="auto"/>
          <w:sz w:val="22"/>
          <w:szCs w:val="22"/>
        </w:rPr>
      </w:pPr>
      <w:r w:rsidRPr="00787BF9">
        <w:rPr>
          <w:color w:val="auto"/>
          <w:sz w:val="22"/>
          <w:szCs w:val="22"/>
        </w:rPr>
        <w:t xml:space="preserve">To reach a decision, the </w:t>
      </w:r>
      <w:r w:rsidR="00435440">
        <w:rPr>
          <w:color w:val="auto"/>
          <w:sz w:val="22"/>
          <w:szCs w:val="22"/>
        </w:rPr>
        <w:t>P</w:t>
      </w:r>
      <w:r w:rsidRPr="00787BF9">
        <w:rPr>
          <w:color w:val="auto"/>
          <w:sz w:val="22"/>
          <w:szCs w:val="22"/>
        </w:rPr>
        <w:t xml:space="preserve">DC will generally need to hear from those directly or indirectly involved. The </w:t>
      </w:r>
      <w:r w:rsidR="00435440">
        <w:rPr>
          <w:color w:val="auto"/>
          <w:sz w:val="22"/>
          <w:szCs w:val="22"/>
        </w:rPr>
        <w:t>P</w:t>
      </w:r>
      <w:r w:rsidRPr="00787BF9">
        <w:rPr>
          <w:color w:val="auto"/>
          <w:sz w:val="22"/>
          <w:szCs w:val="22"/>
        </w:rPr>
        <w:t>DC may wish to call witnesses who saw the incident that gave rise to the</w:t>
      </w:r>
      <w:r>
        <w:rPr>
          <w:color w:val="auto"/>
          <w:sz w:val="23"/>
          <w:szCs w:val="23"/>
        </w:rPr>
        <w:t xml:space="preserve"> </w:t>
      </w:r>
      <w:r w:rsidRPr="00787BF9">
        <w:rPr>
          <w:color w:val="auto"/>
          <w:sz w:val="22"/>
          <w:szCs w:val="22"/>
        </w:rPr>
        <w:t xml:space="preserve">exclusion. These may include any alleged victim or any teacher other than the </w:t>
      </w:r>
      <w:proofErr w:type="spellStart"/>
      <w:r w:rsidRPr="00787BF9">
        <w:rPr>
          <w:color w:val="auto"/>
          <w:sz w:val="22"/>
          <w:szCs w:val="22"/>
        </w:rPr>
        <w:t>Headteacher</w:t>
      </w:r>
      <w:proofErr w:type="spellEnd"/>
      <w:r w:rsidRPr="00787BF9">
        <w:rPr>
          <w:color w:val="auto"/>
          <w:sz w:val="22"/>
          <w:szCs w:val="22"/>
        </w:rPr>
        <w:t xml:space="preserve"> who investigated the incident and interviewed the pupil. In the case of witnesses who are pupils at the school it will normally be more appropriate for the </w:t>
      </w:r>
      <w:r w:rsidR="00435440">
        <w:rPr>
          <w:color w:val="auto"/>
          <w:sz w:val="22"/>
          <w:szCs w:val="22"/>
        </w:rPr>
        <w:t>P</w:t>
      </w:r>
      <w:r w:rsidRPr="00787BF9">
        <w:rPr>
          <w:color w:val="auto"/>
          <w:sz w:val="22"/>
          <w:szCs w:val="22"/>
        </w:rPr>
        <w:t xml:space="preserve">DC to rely on written statements. Pupils may appear as witnesses if they do so voluntarily and with their parents’ consent. The </w:t>
      </w:r>
      <w:r w:rsidR="007807DE">
        <w:rPr>
          <w:color w:val="auto"/>
          <w:sz w:val="22"/>
          <w:szCs w:val="22"/>
        </w:rPr>
        <w:t>P</w:t>
      </w:r>
      <w:r w:rsidRPr="00787BF9">
        <w:rPr>
          <w:color w:val="auto"/>
          <w:sz w:val="22"/>
          <w:szCs w:val="22"/>
        </w:rPr>
        <w:t xml:space="preserve">DC should be sensitive to the needs of the child witnesses to ensure that the child’s view is properly heard. </w:t>
      </w:r>
    </w:p>
    <w:p w:rsidR="00787BF9" w:rsidRPr="00787BF9" w:rsidRDefault="00787BF9" w:rsidP="000D5F01">
      <w:pPr>
        <w:pStyle w:val="Default"/>
        <w:rPr>
          <w:color w:val="auto"/>
          <w:sz w:val="22"/>
          <w:szCs w:val="22"/>
        </w:rPr>
      </w:pPr>
    </w:p>
    <w:p w:rsidR="000D5F01" w:rsidRPr="00787BF9" w:rsidRDefault="000D5F01" w:rsidP="000D5F01">
      <w:pPr>
        <w:pStyle w:val="Default"/>
        <w:rPr>
          <w:color w:val="auto"/>
          <w:sz w:val="22"/>
          <w:szCs w:val="22"/>
        </w:rPr>
      </w:pPr>
      <w:r w:rsidRPr="00787BF9">
        <w:rPr>
          <w:color w:val="auto"/>
          <w:sz w:val="22"/>
          <w:szCs w:val="22"/>
        </w:rPr>
        <w:t xml:space="preserve">All written witness statements must be attributed and signed, unless the school has good reason to wish to protect the anonymity of pupils. The general principle remains that an accused person is entitled to know the substance and the source of the accusation. If by making the statement anonymous the accused cannot answer the allegation then the statement should be withdrawn. The </w:t>
      </w:r>
      <w:r w:rsidR="007807DE">
        <w:rPr>
          <w:color w:val="auto"/>
          <w:sz w:val="22"/>
          <w:szCs w:val="22"/>
        </w:rPr>
        <w:t>P</w:t>
      </w:r>
      <w:r w:rsidRPr="00787BF9">
        <w:rPr>
          <w:color w:val="auto"/>
          <w:sz w:val="22"/>
          <w:szCs w:val="22"/>
        </w:rPr>
        <w:t xml:space="preserve">DC must consider what weight to attach to written statements whether made by adults or pupils as against oral evidence. They should bear in mind that a written statement may not encompass all the relevant issues nor can the author be interrogated. </w:t>
      </w:r>
    </w:p>
    <w:p w:rsidR="00787BF9" w:rsidRPr="00787BF9" w:rsidRDefault="00787BF9" w:rsidP="000D5F01">
      <w:pPr>
        <w:pStyle w:val="Default"/>
        <w:rPr>
          <w:color w:val="auto"/>
          <w:sz w:val="22"/>
          <w:szCs w:val="22"/>
        </w:rPr>
      </w:pPr>
    </w:p>
    <w:p w:rsidR="000D5F01" w:rsidRPr="00787BF9" w:rsidRDefault="000D5F01" w:rsidP="000D5F01">
      <w:pPr>
        <w:pStyle w:val="Default"/>
        <w:rPr>
          <w:color w:val="auto"/>
          <w:sz w:val="22"/>
          <w:szCs w:val="22"/>
        </w:rPr>
      </w:pPr>
      <w:r w:rsidRPr="00787BF9">
        <w:rPr>
          <w:color w:val="auto"/>
          <w:sz w:val="22"/>
          <w:szCs w:val="22"/>
        </w:rPr>
        <w:t xml:space="preserve">The calling of character witnesses is at the discretion of the </w:t>
      </w:r>
      <w:r w:rsidR="00435440">
        <w:rPr>
          <w:color w:val="auto"/>
          <w:sz w:val="22"/>
          <w:szCs w:val="22"/>
        </w:rPr>
        <w:t>P</w:t>
      </w:r>
      <w:r w:rsidRPr="00787BF9">
        <w:rPr>
          <w:color w:val="auto"/>
          <w:sz w:val="22"/>
          <w:szCs w:val="22"/>
        </w:rPr>
        <w:t xml:space="preserve">DC, but should be allowed unless there is good reason to refuse. </w:t>
      </w:r>
    </w:p>
    <w:p w:rsidR="00787BF9" w:rsidRPr="00787BF9" w:rsidRDefault="00787BF9" w:rsidP="000D5F01">
      <w:pPr>
        <w:pStyle w:val="Default"/>
        <w:rPr>
          <w:color w:val="auto"/>
          <w:sz w:val="22"/>
          <w:szCs w:val="22"/>
        </w:rPr>
      </w:pPr>
    </w:p>
    <w:p w:rsidR="000D5F01" w:rsidRPr="00787BF9" w:rsidRDefault="000D5F01" w:rsidP="000D5F01">
      <w:pPr>
        <w:pStyle w:val="Default"/>
        <w:rPr>
          <w:color w:val="auto"/>
          <w:sz w:val="22"/>
          <w:szCs w:val="22"/>
        </w:rPr>
      </w:pPr>
      <w:r w:rsidRPr="00787BF9">
        <w:rPr>
          <w:color w:val="auto"/>
          <w:sz w:val="22"/>
          <w:szCs w:val="22"/>
        </w:rPr>
        <w:t xml:space="preserve">It is for the </w:t>
      </w:r>
      <w:r w:rsidR="00435440">
        <w:rPr>
          <w:color w:val="auto"/>
          <w:sz w:val="22"/>
          <w:szCs w:val="22"/>
        </w:rPr>
        <w:t>P</w:t>
      </w:r>
      <w:r w:rsidRPr="00787BF9">
        <w:rPr>
          <w:color w:val="auto"/>
          <w:sz w:val="22"/>
          <w:szCs w:val="22"/>
        </w:rPr>
        <w:t xml:space="preserve">DC to decide whether any witness should stay for the whole or rest of the hearing, but they should not be present before giving evidence. </w:t>
      </w:r>
    </w:p>
    <w:p w:rsidR="00787BF9" w:rsidRPr="00787BF9" w:rsidRDefault="00787BF9" w:rsidP="000D5F01">
      <w:pPr>
        <w:pStyle w:val="Default"/>
        <w:rPr>
          <w:color w:val="auto"/>
          <w:sz w:val="22"/>
          <w:szCs w:val="22"/>
        </w:rPr>
      </w:pPr>
    </w:p>
    <w:p w:rsidR="000D5F01" w:rsidRPr="00787BF9" w:rsidRDefault="000D5F01" w:rsidP="000D5F01">
      <w:pPr>
        <w:pStyle w:val="Default"/>
        <w:rPr>
          <w:sz w:val="22"/>
          <w:szCs w:val="22"/>
        </w:rPr>
      </w:pPr>
      <w:r w:rsidRPr="00787BF9">
        <w:rPr>
          <w:sz w:val="22"/>
          <w:szCs w:val="22"/>
        </w:rPr>
        <w:t xml:space="preserve">Other documentation before the </w:t>
      </w:r>
      <w:r w:rsidR="007807DE">
        <w:rPr>
          <w:sz w:val="22"/>
          <w:szCs w:val="22"/>
        </w:rPr>
        <w:t>P</w:t>
      </w:r>
      <w:r w:rsidRPr="00787BF9">
        <w:rPr>
          <w:sz w:val="22"/>
          <w:szCs w:val="22"/>
        </w:rPr>
        <w:t>DC should include the Behaviour and Disciplinary Policy and any other relevant documenta</w:t>
      </w:r>
      <w:r w:rsidR="00C86057">
        <w:rPr>
          <w:sz w:val="22"/>
          <w:szCs w:val="22"/>
        </w:rPr>
        <w:t>tion relating to the child (</w:t>
      </w:r>
      <w:proofErr w:type="spellStart"/>
      <w:r w:rsidR="00C86057">
        <w:rPr>
          <w:sz w:val="22"/>
          <w:szCs w:val="22"/>
        </w:rPr>
        <w:t>eg</w:t>
      </w:r>
      <w:proofErr w:type="spellEnd"/>
      <w:r w:rsidR="00C86057">
        <w:rPr>
          <w:sz w:val="22"/>
          <w:szCs w:val="22"/>
        </w:rPr>
        <w:t>:</w:t>
      </w:r>
      <w:r w:rsidR="004C28F6">
        <w:rPr>
          <w:sz w:val="22"/>
          <w:szCs w:val="22"/>
        </w:rPr>
        <w:t xml:space="preserve"> Behaviour Log/Record</w:t>
      </w:r>
      <w:r w:rsidRPr="00787BF9">
        <w:rPr>
          <w:sz w:val="22"/>
          <w:szCs w:val="22"/>
        </w:rPr>
        <w:t xml:space="preserve"> Pastoral Support Programme</w:t>
      </w:r>
      <w:r w:rsidR="007807DE">
        <w:rPr>
          <w:sz w:val="22"/>
          <w:szCs w:val="22"/>
        </w:rPr>
        <w:t>)</w:t>
      </w:r>
      <w:r w:rsidRPr="00787BF9">
        <w:rPr>
          <w:sz w:val="22"/>
          <w:szCs w:val="22"/>
        </w:rPr>
        <w:t xml:space="preserve">. </w:t>
      </w:r>
    </w:p>
    <w:p w:rsidR="000D5F01" w:rsidRPr="00787BF9" w:rsidRDefault="000D5F01" w:rsidP="000D5F01">
      <w:pPr>
        <w:pStyle w:val="Default"/>
        <w:rPr>
          <w:b/>
          <w:bCs/>
          <w:sz w:val="22"/>
          <w:szCs w:val="22"/>
        </w:rPr>
      </w:pPr>
    </w:p>
    <w:p w:rsidR="00C86057" w:rsidRDefault="000D5F01" w:rsidP="000D5F01">
      <w:pPr>
        <w:pStyle w:val="Default"/>
        <w:rPr>
          <w:b/>
          <w:bCs/>
          <w:sz w:val="28"/>
          <w:szCs w:val="28"/>
        </w:rPr>
      </w:pPr>
      <w:r w:rsidRPr="00C86057">
        <w:rPr>
          <w:b/>
          <w:bCs/>
          <w:sz w:val="28"/>
          <w:szCs w:val="28"/>
        </w:rPr>
        <w:t>1</w:t>
      </w:r>
      <w:r w:rsidR="007826C9">
        <w:rPr>
          <w:b/>
          <w:bCs/>
          <w:sz w:val="28"/>
          <w:szCs w:val="28"/>
        </w:rPr>
        <w:t>0</w:t>
      </w:r>
      <w:r w:rsidRPr="00C86057">
        <w:rPr>
          <w:b/>
          <w:bCs/>
          <w:sz w:val="28"/>
          <w:szCs w:val="28"/>
        </w:rPr>
        <w:t xml:space="preserve">. The Decision </w:t>
      </w:r>
    </w:p>
    <w:p w:rsidR="00BB5E44" w:rsidRPr="00C321A0" w:rsidRDefault="00BB5E44" w:rsidP="000D5F01">
      <w:pPr>
        <w:pStyle w:val="Default"/>
        <w:rPr>
          <w:bCs/>
          <w:sz w:val="22"/>
          <w:szCs w:val="22"/>
        </w:rPr>
      </w:pPr>
    </w:p>
    <w:p w:rsidR="00D82EE7" w:rsidRDefault="000D5F01" w:rsidP="00D82EE7">
      <w:pPr>
        <w:pStyle w:val="Default"/>
        <w:rPr>
          <w:color w:val="auto"/>
          <w:sz w:val="22"/>
          <w:szCs w:val="22"/>
        </w:rPr>
      </w:pPr>
      <w:r w:rsidRPr="00893D51">
        <w:rPr>
          <w:b/>
          <w:sz w:val="22"/>
          <w:szCs w:val="22"/>
        </w:rPr>
        <w:t xml:space="preserve">The role of the </w:t>
      </w:r>
      <w:r w:rsidR="00472EED" w:rsidRPr="00893D51">
        <w:rPr>
          <w:b/>
          <w:sz w:val="22"/>
          <w:szCs w:val="22"/>
        </w:rPr>
        <w:t>P</w:t>
      </w:r>
      <w:r w:rsidRPr="00893D51">
        <w:rPr>
          <w:b/>
          <w:sz w:val="22"/>
          <w:szCs w:val="22"/>
        </w:rPr>
        <w:t xml:space="preserve">DC is to review the </w:t>
      </w:r>
      <w:proofErr w:type="spellStart"/>
      <w:r w:rsidRPr="00893D51">
        <w:rPr>
          <w:b/>
          <w:sz w:val="22"/>
          <w:szCs w:val="22"/>
        </w:rPr>
        <w:t>Headteacher’s</w:t>
      </w:r>
      <w:proofErr w:type="spellEnd"/>
      <w:r w:rsidRPr="00893D51">
        <w:rPr>
          <w:b/>
          <w:sz w:val="22"/>
          <w:szCs w:val="22"/>
        </w:rPr>
        <w:t xml:space="preserve"> decision to exclude</w:t>
      </w:r>
      <w:r w:rsidRPr="00C86057">
        <w:rPr>
          <w:sz w:val="22"/>
          <w:szCs w:val="22"/>
        </w:rPr>
        <w:t xml:space="preserve">. The </w:t>
      </w:r>
      <w:r w:rsidR="00472EED">
        <w:rPr>
          <w:sz w:val="22"/>
          <w:szCs w:val="22"/>
        </w:rPr>
        <w:t>P</w:t>
      </w:r>
      <w:r w:rsidRPr="00C86057">
        <w:rPr>
          <w:sz w:val="22"/>
          <w:szCs w:val="22"/>
        </w:rPr>
        <w:t xml:space="preserve">DC cannot increase the severity of the exclusion. </w:t>
      </w:r>
      <w:r w:rsidR="00D82EE7" w:rsidRPr="00C86057">
        <w:rPr>
          <w:color w:val="auto"/>
          <w:sz w:val="22"/>
          <w:szCs w:val="22"/>
        </w:rPr>
        <w:t xml:space="preserve">There are only two decisions open to the </w:t>
      </w:r>
      <w:r w:rsidR="00D82EE7">
        <w:rPr>
          <w:color w:val="auto"/>
          <w:sz w:val="22"/>
          <w:szCs w:val="22"/>
        </w:rPr>
        <w:t>P</w:t>
      </w:r>
      <w:r w:rsidR="00D82EE7" w:rsidRPr="00C86057">
        <w:rPr>
          <w:color w:val="auto"/>
          <w:sz w:val="22"/>
          <w:szCs w:val="22"/>
        </w:rPr>
        <w:t xml:space="preserve">DC — to uphold the exclusion or to direct the pupil's reinstatement, either immediately or by a particular date. </w:t>
      </w:r>
    </w:p>
    <w:p w:rsidR="00C86057" w:rsidRPr="00C86057" w:rsidRDefault="00C86057" w:rsidP="000D5F01">
      <w:pPr>
        <w:pStyle w:val="Default"/>
        <w:rPr>
          <w:sz w:val="22"/>
          <w:szCs w:val="22"/>
        </w:rPr>
      </w:pPr>
    </w:p>
    <w:p w:rsidR="000D5F01" w:rsidRDefault="000D5F01" w:rsidP="000D5F01">
      <w:pPr>
        <w:pStyle w:val="Default"/>
        <w:rPr>
          <w:sz w:val="22"/>
          <w:szCs w:val="22"/>
        </w:rPr>
      </w:pPr>
      <w:r w:rsidRPr="00C86057">
        <w:rPr>
          <w:sz w:val="22"/>
          <w:szCs w:val="22"/>
        </w:rPr>
        <w:t xml:space="preserve">The Committee should address the following questions: </w:t>
      </w:r>
    </w:p>
    <w:p w:rsidR="00C86057" w:rsidRPr="00C86057" w:rsidRDefault="00C86057" w:rsidP="000D5F01">
      <w:pPr>
        <w:pStyle w:val="Default"/>
        <w:rPr>
          <w:sz w:val="22"/>
          <w:szCs w:val="22"/>
        </w:rPr>
      </w:pPr>
    </w:p>
    <w:p w:rsidR="000D5F01" w:rsidRPr="00C86057" w:rsidRDefault="000D5F01" w:rsidP="00C86057">
      <w:pPr>
        <w:pStyle w:val="Default"/>
        <w:numPr>
          <w:ilvl w:val="0"/>
          <w:numId w:val="24"/>
        </w:numPr>
        <w:spacing w:after="20"/>
        <w:rPr>
          <w:sz w:val="22"/>
          <w:szCs w:val="22"/>
        </w:rPr>
      </w:pPr>
      <w:r w:rsidRPr="00C86057">
        <w:rPr>
          <w:sz w:val="22"/>
          <w:szCs w:val="22"/>
        </w:rPr>
        <w:lastRenderedPageBreak/>
        <w:t xml:space="preserve">On a balance of probabilities, did the pupil carry out what he or she is alleged to have done? </w:t>
      </w:r>
    </w:p>
    <w:p w:rsidR="000D5F01" w:rsidRPr="00C86057" w:rsidRDefault="000D5F01" w:rsidP="00C86057">
      <w:pPr>
        <w:pStyle w:val="Default"/>
        <w:numPr>
          <w:ilvl w:val="0"/>
          <w:numId w:val="24"/>
        </w:numPr>
        <w:spacing w:after="20"/>
        <w:rPr>
          <w:sz w:val="22"/>
          <w:szCs w:val="22"/>
        </w:rPr>
      </w:pPr>
      <w:r w:rsidRPr="00C86057">
        <w:rPr>
          <w:sz w:val="22"/>
          <w:szCs w:val="22"/>
        </w:rPr>
        <w:t xml:space="preserve">Did the </w:t>
      </w:r>
      <w:proofErr w:type="spellStart"/>
      <w:r w:rsidRPr="00C86057">
        <w:rPr>
          <w:sz w:val="22"/>
          <w:szCs w:val="22"/>
        </w:rPr>
        <w:t>Headteacher</w:t>
      </w:r>
      <w:proofErr w:type="spellEnd"/>
      <w:r w:rsidRPr="00C86057">
        <w:rPr>
          <w:sz w:val="22"/>
          <w:szCs w:val="22"/>
        </w:rPr>
        <w:t xml:space="preserve"> comply with the law and have regard to the guidance in deciding to exclude the pupil? </w:t>
      </w:r>
    </w:p>
    <w:p w:rsidR="000D5F01" w:rsidRPr="00C86057" w:rsidRDefault="000D5F01" w:rsidP="00C86057">
      <w:pPr>
        <w:pStyle w:val="Default"/>
        <w:numPr>
          <w:ilvl w:val="0"/>
          <w:numId w:val="24"/>
        </w:numPr>
        <w:spacing w:after="20"/>
        <w:rPr>
          <w:sz w:val="22"/>
          <w:szCs w:val="22"/>
        </w:rPr>
      </w:pPr>
      <w:r w:rsidRPr="00C86057">
        <w:rPr>
          <w:sz w:val="22"/>
          <w:szCs w:val="22"/>
        </w:rPr>
        <w:t xml:space="preserve">Did the </w:t>
      </w:r>
      <w:proofErr w:type="spellStart"/>
      <w:r w:rsidRPr="00C86057">
        <w:rPr>
          <w:sz w:val="22"/>
          <w:szCs w:val="22"/>
        </w:rPr>
        <w:t>Headteacher</w:t>
      </w:r>
      <w:proofErr w:type="spellEnd"/>
      <w:r w:rsidRPr="00C86057">
        <w:rPr>
          <w:sz w:val="22"/>
          <w:szCs w:val="22"/>
        </w:rPr>
        <w:t xml:space="preserve"> have regard to the </w:t>
      </w:r>
      <w:proofErr w:type="gramStart"/>
      <w:r w:rsidRPr="00C86057">
        <w:rPr>
          <w:sz w:val="22"/>
          <w:szCs w:val="22"/>
        </w:rPr>
        <w:t>school’s/</w:t>
      </w:r>
      <w:proofErr w:type="gramEnd"/>
      <w:r w:rsidRPr="00C86057">
        <w:rPr>
          <w:sz w:val="22"/>
          <w:szCs w:val="22"/>
        </w:rPr>
        <w:t xml:space="preserve">PRU’s published policies? E.g. behaviour policy, equal opportunities policy, anti-bullying policy, SEN policy and race and disability equality policies; and </w:t>
      </w:r>
    </w:p>
    <w:p w:rsidR="000D5F01" w:rsidRPr="00C86057" w:rsidRDefault="000D5F01" w:rsidP="00C86057">
      <w:pPr>
        <w:pStyle w:val="Default"/>
        <w:numPr>
          <w:ilvl w:val="0"/>
          <w:numId w:val="24"/>
        </w:numPr>
        <w:rPr>
          <w:sz w:val="22"/>
          <w:szCs w:val="22"/>
        </w:rPr>
      </w:pPr>
      <w:r w:rsidRPr="00C86057">
        <w:rPr>
          <w:sz w:val="22"/>
          <w:szCs w:val="22"/>
        </w:rPr>
        <w:t xml:space="preserve">Was the exclusion a fair and proportionate sanction? </w:t>
      </w:r>
    </w:p>
    <w:p w:rsidR="000D5F01" w:rsidRPr="00C86057" w:rsidRDefault="000D5F01" w:rsidP="000D5F01">
      <w:pPr>
        <w:pStyle w:val="Default"/>
        <w:rPr>
          <w:sz w:val="22"/>
          <w:szCs w:val="22"/>
        </w:rPr>
      </w:pPr>
    </w:p>
    <w:p w:rsidR="000D5F01" w:rsidRDefault="000D5F01" w:rsidP="000D5F01">
      <w:pPr>
        <w:pStyle w:val="Default"/>
        <w:rPr>
          <w:sz w:val="22"/>
          <w:szCs w:val="22"/>
        </w:rPr>
      </w:pPr>
      <w:r w:rsidRPr="00C86057">
        <w:rPr>
          <w:sz w:val="22"/>
          <w:szCs w:val="22"/>
        </w:rPr>
        <w:t xml:space="preserve">In relation to the first question, if there is any dispute over what has happened, the test is whether the incident happened ‘on a balance of probabilities’ i.e. that it was more than 50% probable than not that the event happened. The more serious the allegation, the more convincing the evidence substantiating the allegation needs to be. </w:t>
      </w:r>
    </w:p>
    <w:p w:rsidR="00C86057" w:rsidRPr="00C86057" w:rsidRDefault="00C86057" w:rsidP="000D5F01">
      <w:pPr>
        <w:pStyle w:val="Default"/>
        <w:rPr>
          <w:sz w:val="22"/>
          <w:szCs w:val="22"/>
        </w:rPr>
      </w:pPr>
    </w:p>
    <w:p w:rsidR="000D5F01" w:rsidRDefault="000D5F01" w:rsidP="000D5F01">
      <w:pPr>
        <w:pStyle w:val="Default"/>
        <w:rPr>
          <w:sz w:val="22"/>
          <w:szCs w:val="22"/>
        </w:rPr>
      </w:pPr>
      <w:r w:rsidRPr="00C86057">
        <w:rPr>
          <w:sz w:val="22"/>
          <w:szCs w:val="22"/>
        </w:rPr>
        <w:t xml:space="preserve">When making its decision the </w:t>
      </w:r>
      <w:r w:rsidR="00472EED">
        <w:rPr>
          <w:sz w:val="22"/>
          <w:szCs w:val="22"/>
        </w:rPr>
        <w:t>P</w:t>
      </w:r>
      <w:r w:rsidRPr="00C86057">
        <w:rPr>
          <w:sz w:val="22"/>
          <w:szCs w:val="22"/>
        </w:rPr>
        <w:t xml:space="preserve">DC may wish to have regard to the various factors set out in the check list at Annex </w:t>
      </w:r>
      <w:r w:rsidR="00F615A7">
        <w:rPr>
          <w:sz w:val="22"/>
          <w:szCs w:val="22"/>
        </w:rPr>
        <w:t>C</w:t>
      </w:r>
      <w:r w:rsidRPr="00C86057">
        <w:rPr>
          <w:sz w:val="22"/>
          <w:szCs w:val="22"/>
        </w:rPr>
        <w:t xml:space="preserve">. </w:t>
      </w:r>
    </w:p>
    <w:p w:rsidR="00C86057" w:rsidRPr="00C86057" w:rsidRDefault="00C86057" w:rsidP="000D5F01">
      <w:pPr>
        <w:pStyle w:val="Default"/>
        <w:rPr>
          <w:sz w:val="22"/>
          <w:szCs w:val="22"/>
        </w:rPr>
      </w:pPr>
    </w:p>
    <w:p w:rsidR="000D5F01" w:rsidRDefault="000D5F01" w:rsidP="00C86057">
      <w:pPr>
        <w:pStyle w:val="Default"/>
        <w:rPr>
          <w:sz w:val="22"/>
          <w:szCs w:val="22"/>
        </w:rPr>
      </w:pPr>
      <w:r w:rsidRPr="00C86057">
        <w:rPr>
          <w:sz w:val="22"/>
          <w:szCs w:val="22"/>
        </w:rPr>
        <w:t xml:space="preserve">In answering the fourth question consideration should be given to: </w:t>
      </w:r>
    </w:p>
    <w:p w:rsidR="000D5F01" w:rsidRPr="00C86057" w:rsidRDefault="00C86057" w:rsidP="00C86057">
      <w:pPr>
        <w:pStyle w:val="Default"/>
        <w:numPr>
          <w:ilvl w:val="0"/>
          <w:numId w:val="14"/>
        </w:numPr>
        <w:spacing w:after="33"/>
        <w:rPr>
          <w:color w:val="auto"/>
          <w:sz w:val="22"/>
          <w:szCs w:val="22"/>
        </w:rPr>
      </w:pPr>
      <w:r>
        <w:rPr>
          <w:color w:val="auto"/>
          <w:sz w:val="22"/>
          <w:szCs w:val="22"/>
        </w:rPr>
        <w:t>Mitigation</w:t>
      </w:r>
    </w:p>
    <w:p w:rsidR="000D5F01" w:rsidRPr="00C86057" w:rsidRDefault="00C86057" w:rsidP="00C86057">
      <w:pPr>
        <w:pStyle w:val="Default"/>
        <w:numPr>
          <w:ilvl w:val="0"/>
          <w:numId w:val="14"/>
        </w:numPr>
        <w:spacing w:after="33"/>
        <w:rPr>
          <w:color w:val="auto"/>
          <w:sz w:val="22"/>
          <w:szCs w:val="22"/>
        </w:rPr>
      </w:pPr>
      <w:r>
        <w:rPr>
          <w:color w:val="auto"/>
          <w:sz w:val="22"/>
          <w:szCs w:val="22"/>
        </w:rPr>
        <w:t>Prior action by the school</w:t>
      </w:r>
    </w:p>
    <w:p w:rsidR="000D5F01" w:rsidRPr="00C86057" w:rsidRDefault="000D5F01" w:rsidP="00C86057">
      <w:pPr>
        <w:pStyle w:val="Default"/>
        <w:numPr>
          <w:ilvl w:val="0"/>
          <w:numId w:val="14"/>
        </w:numPr>
        <w:spacing w:after="33"/>
        <w:rPr>
          <w:color w:val="auto"/>
          <w:sz w:val="22"/>
          <w:szCs w:val="22"/>
        </w:rPr>
      </w:pPr>
      <w:r w:rsidRPr="00C86057">
        <w:rPr>
          <w:color w:val="auto"/>
          <w:sz w:val="22"/>
          <w:szCs w:val="22"/>
        </w:rPr>
        <w:t xml:space="preserve">Alternative </w:t>
      </w:r>
      <w:r w:rsidR="00C86057">
        <w:rPr>
          <w:color w:val="auto"/>
          <w:sz w:val="22"/>
          <w:szCs w:val="22"/>
        </w:rPr>
        <w:t>solutions</w:t>
      </w:r>
      <w:r w:rsidRPr="00C86057">
        <w:rPr>
          <w:color w:val="auto"/>
          <w:sz w:val="22"/>
          <w:szCs w:val="22"/>
        </w:rPr>
        <w:t xml:space="preserve"> </w:t>
      </w:r>
    </w:p>
    <w:p w:rsidR="000D5F01" w:rsidRPr="00C86057" w:rsidRDefault="00C86057" w:rsidP="00C86057">
      <w:pPr>
        <w:pStyle w:val="Default"/>
        <w:numPr>
          <w:ilvl w:val="0"/>
          <w:numId w:val="14"/>
        </w:numPr>
        <w:spacing w:after="33"/>
        <w:rPr>
          <w:color w:val="auto"/>
          <w:sz w:val="22"/>
          <w:szCs w:val="22"/>
        </w:rPr>
      </w:pPr>
      <w:r>
        <w:rPr>
          <w:color w:val="auto"/>
          <w:sz w:val="22"/>
          <w:szCs w:val="22"/>
        </w:rPr>
        <w:t xml:space="preserve">Pastoral </w:t>
      </w:r>
      <w:r w:rsidR="007558EF">
        <w:rPr>
          <w:color w:val="auto"/>
          <w:sz w:val="22"/>
          <w:szCs w:val="22"/>
        </w:rPr>
        <w:t>S</w:t>
      </w:r>
      <w:r>
        <w:rPr>
          <w:color w:val="auto"/>
          <w:sz w:val="22"/>
          <w:szCs w:val="22"/>
        </w:rPr>
        <w:t xml:space="preserve">upport </w:t>
      </w:r>
      <w:r w:rsidR="007558EF">
        <w:rPr>
          <w:color w:val="auto"/>
          <w:sz w:val="22"/>
          <w:szCs w:val="22"/>
        </w:rPr>
        <w:t>P</w:t>
      </w:r>
      <w:r>
        <w:rPr>
          <w:color w:val="auto"/>
          <w:sz w:val="22"/>
          <w:szCs w:val="22"/>
        </w:rPr>
        <w:t>rogramme</w:t>
      </w:r>
    </w:p>
    <w:p w:rsidR="00BB5E44" w:rsidRDefault="000D5F01" w:rsidP="00BB5E44">
      <w:pPr>
        <w:pStyle w:val="Default"/>
        <w:numPr>
          <w:ilvl w:val="0"/>
          <w:numId w:val="14"/>
        </w:numPr>
        <w:rPr>
          <w:color w:val="auto"/>
          <w:sz w:val="22"/>
          <w:szCs w:val="22"/>
        </w:rPr>
      </w:pPr>
      <w:r w:rsidRPr="00C86057">
        <w:rPr>
          <w:color w:val="auto"/>
          <w:sz w:val="22"/>
          <w:szCs w:val="22"/>
        </w:rPr>
        <w:t>Whether procedures for exclusion have been followed</w:t>
      </w:r>
    </w:p>
    <w:p w:rsidR="00BB5E44" w:rsidRDefault="00BB5E44" w:rsidP="00BB5E44">
      <w:pPr>
        <w:pStyle w:val="Default"/>
        <w:ind w:left="720"/>
        <w:rPr>
          <w:color w:val="auto"/>
          <w:sz w:val="22"/>
          <w:szCs w:val="22"/>
        </w:rPr>
      </w:pPr>
    </w:p>
    <w:p w:rsidR="000D5F01" w:rsidRPr="00BB5E44" w:rsidRDefault="00BB5E44" w:rsidP="000D5F01">
      <w:pPr>
        <w:pStyle w:val="Default"/>
        <w:rPr>
          <w:b/>
          <w:color w:val="auto"/>
          <w:sz w:val="22"/>
          <w:szCs w:val="22"/>
        </w:rPr>
      </w:pPr>
      <w:r w:rsidRPr="00BB5E44">
        <w:rPr>
          <w:b/>
          <w:color w:val="auto"/>
          <w:sz w:val="22"/>
          <w:szCs w:val="22"/>
        </w:rPr>
        <w:t xml:space="preserve">The Equality Act </w:t>
      </w:r>
    </w:p>
    <w:p w:rsidR="009008AA" w:rsidRDefault="00BB5E44" w:rsidP="000D5F01">
      <w:pPr>
        <w:pStyle w:val="Default"/>
        <w:rPr>
          <w:color w:val="auto"/>
          <w:sz w:val="22"/>
          <w:szCs w:val="22"/>
        </w:rPr>
      </w:pPr>
      <w:r>
        <w:rPr>
          <w:color w:val="auto"/>
          <w:sz w:val="22"/>
          <w:szCs w:val="22"/>
        </w:rPr>
        <w:t>The school has certain duties under the Equality Act 2010. The Equality Act reiterates that discrimination is unlawful. In the context of exclusion the school has a duty not to discriminate against pupils on the following grounds</w:t>
      </w:r>
      <w:r w:rsidR="009008AA">
        <w:rPr>
          <w:color w:val="auto"/>
          <w:sz w:val="22"/>
          <w:szCs w:val="22"/>
        </w:rPr>
        <w:t>:</w:t>
      </w:r>
    </w:p>
    <w:p w:rsidR="009008AA" w:rsidRDefault="009008AA" w:rsidP="000D5F01">
      <w:pPr>
        <w:pStyle w:val="Default"/>
        <w:rPr>
          <w:color w:val="auto"/>
          <w:sz w:val="22"/>
          <w:szCs w:val="22"/>
        </w:rPr>
      </w:pPr>
    </w:p>
    <w:tbl>
      <w:tblPr>
        <w:tblStyle w:val="TableGrid"/>
        <w:tblW w:w="0" w:type="auto"/>
        <w:tblLook w:val="04A0" w:firstRow="1" w:lastRow="0" w:firstColumn="1" w:lastColumn="0" w:noHBand="0" w:noVBand="1"/>
      </w:tblPr>
      <w:tblGrid>
        <w:gridCol w:w="1572"/>
        <w:gridCol w:w="2310"/>
        <w:gridCol w:w="2311"/>
        <w:gridCol w:w="2540"/>
      </w:tblGrid>
      <w:tr w:rsidR="009008AA" w:rsidTr="009008AA">
        <w:tc>
          <w:tcPr>
            <w:tcW w:w="1572" w:type="dxa"/>
          </w:tcPr>
          <w:p w:rsidR="009008AA" w:rsidRDefault="009008AA" w:rsidP="009008AA">
            <w:pPr>
              <w:pStyle w:val="Default"/>
              <w:rPr>
                <w:color w:val="auto"/>
                <w:sz w:val="22"/>
                <w:szCs w:val="22"/>
              </w:rPr>
            </w:pPr>
            <w:r>
              <w:rPr>
                <w:color w:val="auto"/>
                <w:sz w:val="22"/>
                <w:szCs w:val="22"/>
              </w:rPr>
              <w:t>Sex</w:t>
            </w:r>
          </w:p>
        </w:tc>
        <w:tc>
          <w:tcPr>
            <w:tcW w:w="2310" w:type="dxa"/>
          </w:tcPr>
          <w:p w:rsidR="009008AA" w:rsidRDefault="009008AA" w:rsidP="000D5F01">
            <w:pPr>
              <w:pStyle w:val="Default"/>
              <w:rPr>
                <w:color w:val="auto"/>
                <w:sz w:val="22"/>
                <w:szCs w:val="22"/>
              </w:rPr>
            </w:pPr>
            <w:r>
              <w:rPr>
                <w:color w:val="auto"/>
                <w:sz w:val="22"/>
                <w:szCs w:val="22"/>
              </w:rPr>
              <w:t>Sexual Orientation</w:t>
            </w:r>
          </w:p>
        </w:tc>
        <w:tc>
          <w:tcPr>
            <w:tcW w:w="2311" w:type="dxa"/>
          </w:tcPr>
          <w:p w:rsidR="009008AA" w:rsidRDefault="009008AA" w:rsidP="000D5F01">
            <w:pPr>
              <w:pStyle w:val="Default"/>
              <w:rPr>
                <w:color w:val="auto"/>
                <w:sz w:val="22"/>
                <w:szCs w:val="22"/>
              </w:rPr>
            </w:pPr>
            <w:r>
              <w:rPr>
                <w:color w:val="auto"/>
                <w:sz w:val="22"/>
                <w:szCs w:val="22"/>
              </w:rPr>
              <w:t>Disability</w:t>
            </w:r>
          </w:p>
        </w:tc>
        <w:tc>
          <w:tcPr>
            <w:tcW w:w="2540" w:type="dxa"/>
          </w:tcPr>
          <w:p w:rsidR="009008AA" w:rsidRDefault="009008AA" w:rsidP="000D5F01">
            <w:pPr>
              <w:pStyle w:val="Default"/>
              <w:rPr>
                <w:color w:val="auto"/>
                <w:sz w:val="22"/>
                <w:szCs w:val="22"/>
              </w:rPr>
            </w:pPr>
            <w:r>
              <w:rPr>
                <w:color w:val="auto"/>
                <w:sz w:val="22"/>
                <w:szCs w:val="22"/>
              </w:rPr>
              <w:t>Gender Reassignment</w:t>
            </w:r>
          </w:p>
        </w:tc>
      </w:tr>
      <w:tr w:rsidR="009008AA" w:rsidTr="009008AA">
        <w:tc>
          <w:tcPr>
            <w:tcW w:w="1572" w:type="dxa"/>
          </w:tcPr>
          <w:p w:rsidR="009008AA" w:rsidRDefault="009008AA" w:rsidP="009008AA">
            <w:pPr>
              <w:pStyle w:val="Default"/>
              <w:rPr>
                <w:color w:val="auto"/>
                <w:sz w:val="22"/>
                <w:szCs w:val="22"/>
              </w:rPr>
            </w:pPr>
            <w:r>
              <w:rPr>
                <w:color w:val="auto"/>
                <w:sz w:val="22"/>
                <w:szCs w:val="22"/>
              </w:rPr>
              <w:t>Race</w:t>
            </w:r>
          </w:p>
        </w:tc>
        <w:tc>
          <w:tcPr>
            <w:tcW w:w="2310" w:type="dxa"/>
          </w:tcPr>
          <w:p w:rsidR="009008AA" w:rsidRDefault="009008AA" w:rsidP="009008AA">
            <w:pPr>
              <w:pStyle w:val="Default"/>
              <w:rPr>
                <w:color w:val="auto"/>
                <w:sz w:val="22"/>
                <w:szCs w:val="22"/>
              </w:rPr>
            </w:pPr>
            <w:r>
              <w:rPr>
                <w:color w:val="auto"/>
                <w:sz w:val="22"/>
                <w:szCs w:val="22"/>
              </w:rPr>
              <w:t>Pregnancy/Maternity</w:t>
            </w:r>
          </w:p>
        </w:tc>
        <w:tc>
          <w:tcPr>
            <w:tcW w:w="2311" w:type="dxa"/>
          </w:tcPr>
          <w:p w:rsidR="009008AA" w:rsidRDefault="009008AA" w:rsidP="009008AA">
            <w:pPr>
              <w:pStyle w:val="Default"/>
              <w:rPr>
                <w:color w:val="auto"/>
                <w:sz w:val="22"/>
                <w:szCs w:val="22"/>
              </w:rPr>
            </w:pPr>
            <w:r>
              <w:rPr>
                <w:color w:val="auto"/>
                <w:sz w:val="22"/>
                <w:szCs w:val="22"/>
              </w:rPr>
              <w:t>Religion or Belief</w:t>
            </w:r>
          </w:p>
        </w:tc>
        <w:tc>
          <w:tcPr>
            <w:tcW w:w="2540" w:type="dxa"/>
          </w:tcPr>
          <w:p w:rsidR="009008AA" w:rsidRDefault="009008AA" w:rsidP="000D5F01">
            <w:pPr>
              <w:pStyle w:val="Default"/>
              <w:rPr>
                <w:color w:val="auto"/>
                <w:sz w:val="22"/>
                <w:szCs w:val="22"/>
              </w:rPr>
            </w:pPr>
          </w:p>
        </w:tc>
      </w:tr>
    </w:tbl>
    <w:p w:rsidR="00BB5E44" w:rsidRDefault="00BB5E44" w:rsidP="000D5F01">
      <w:pPr>
        <w:pStyle w:val="Default"/>
        <w:rPr>
          <w:color w:val="auto"/>
          <w:sz w:val="22"/>
          <w:szCs w:val="22"/>
        </w:rPr>
      </w:pPr>
    </w:p>
    <w:p w:rsidR="00BB5E44" w:rsidRDefault="009008AA" w:rsidP="000D5F01">
      <w:pPr>
        <w:pStyle w:val="Default"/>
        <w:rPr>
          <w:color w:val="auto"/>
          <w:sz w:val="22"/>
          <w:szCs w:val="22"/>
        </w:rPr>
      </w:pPr>
      <w:r>
        <w:rPr>
          <w:color w:val="auto"/>
          <w:sz w:val="22"/>
          <w:szCs w:val="22"/>
        </w:rPr>
        <w:t xml:space="preserve">Important questions to ask are whether the pupil has a Special Educational Need or disability – this may take many forms but one obvious example is where the pupil has behavioural difficulties. This may mean that they have more difficulty in complying with school rules than pupils who do not have a behaviour learning difficulty. Where a pupil has SEN, and where it is relevant to the exclusion, is there evidence that the school has made reasonable adjustments. </w:t>
      </w:r>
    </w:p>
    <w:p w:rsidR="00BB5E44" w:rsidRDefault="00BB5E44" w:rsidP="000D5F01">
      <w:pPr>
        <w:pStyle w:val="Default"/>
        <w:rPr>
          <w:color w:val="auto"/>
          <w:sz w:val="22"/>
          <w:szCs w:val="22"/>
        </w:rPr>
      </w:pPr>
    </w:p>
    <w:p w:rsidR="000D5F01" w:rsidRDefault="000D5F01" w:rsidP="000D5F01">
      <w:pPr>
        <w:pStyle w:val="Default"/>
        <w:rPr>
          <w:color w:val="auto"/>
          <w:sz w:val="22"/>
          <w:szCs w:val="22"/>
        </w:rPr>
      </w:pPr>
      <w:r w:rsidRPr="00C86057">
        <w:rPr>
          <w:color w:val="auto"/>
          <w:sz w:val="22"/>
          <w:szCs w:val="22"/>
        </w:rPr>
        <w:t xml:space="preserve">Where reinstatement is practical the </w:t>
      </w:r>
      <w:r w:rsidR="00472EED">
        <w:rPr>
          <w:color w:val="auto"/>
          <w:sz w:val="22"/>
          <w:szCs w:val="22"/>
        </w:rPr>
        <w:t>P</w:t>
      </w:r>
      <w:r w:rsidRPr="00C86057">
        <w:rPr>
          <w:color w:val="auto"/>
          <w:sz w:val="22"/>
          <w:szCs w:val="22"/>
        </w:rPr>
        <w:t xml:space="preserve">DC should decide whether to direct reinstatement having considered: </w:t>
      </w:r>
    </w:p>
    <w:p w:rsidR="00C86057" w:rsidRPr="00C86057" w:rsidRDefault="00C86057" w:rsidP="000D5F01">
      <w:pPr>
        <w:pStyle w:val="Default"/>
        <w:rPr>
          <w:color w:val="auto"/>
          <w:sz w:val="22"/>
          <w:szCs w:val="22"/>
        </w:rPr>
      </w:pPr>
    </w:p>
    <w:p w:rsidR="000D5F01" w:rsidRPr="00C86057" w:rsidRDefault="000D5F01" w:rsidP="00C86057">
      <w:pPr>
        <w:pStyle w:val="Default"/>
        <w:numPr>
          <w:ilvl w:val="0"/>
          <w:numId w:val="14"/>
        </w:numPr>
        <w:spacing w:after="36"/>
        <w:rPr>
          <w:color w:val="auto"/>
          <w:sz w:val="22"/>
          <w:szCs w:val="22"/>
        </w:rPr>
      </w:pPr>
      <w:r w:rsidRPr="00C86057">
        <w:rPr>
          <w:color w:val="auto"/>
          <w:sz w:val="22"/>
          <w:szCs w:val="22"/>
        </w:rPr>
        <w:t xml:space="preserve">Any representations made by the parent, the pupil and the LA officer. </w:t>
      </w:r>
    </w:p>
    <w:p w:rsidR="000D5F01" w:rsidRPr="00C86057" w:rsidRDefault="000D5F01" w:rsidP="00C86057">
      <w:pPr>
        <w:pStyle w:val="Default"/>
        <w:numPr>
          <w:ilvl w:val="0"/>
          <w:numId w:val="14"/>
        </w:numPr>
        <w:rPr>
          <w:color w:val="auto"/>
          <w:sz w:val="22"/>
          <w:szCs w:val="22"/>
        </w:rPr>
      </w:pPr>
      <w:r w:rsidRPr="00C86057">
        <w:rPr>
          <w:color w:val="auto"/>
          <w:sz w:val="22"/>
          <w:szCs w:val="22"/>
        </w:rPr>
        <w:t xml:space="preserve">Whether the </w:t>
      </w:r>
      <w:proofErr w:type="spellStart"/>
      <w:r w:rsidRPr="00C86057">
        <w:rPr>
          <w:color w:val="auto"/>
          <w:sz w:val="22"/>
          <w:szCs w:val="22"/>
        </w:rPr>
        <w:t>Headteacher</w:t>
      </w:r>
      <w:proofErr w:type="spellEnd"/>
      <w:r w:rsidRPr="00C86057">
        <w:rPr>
          <w:color w:val="auto"/>
          <w:sz w:val="22"/>
          <w:szCs w:val="22"/>
        </w:rPr>
        <w:t xml:space="preserve"> has complied with the exclusion procedure and has had regard to the </w:t>
      </w:r>
      <w:proofErr w:type="spellStart"/>
      <w:r w:rsidRPr="00C86057">
        <w:rPr>
          <w:color w:val="auto"/>
          <w:sz w:val="22"/>
          <w:szCs w:val="22"/>
        </w:rPr>
        <w:t>D</w:t>
      </w:r>
      <w:r w:rsidR="00BC0725">
        <w:rPr>
          <w:color w:val="auto"/>
          <w:sz w:val="22"/>
          <w:szCs w:val="22"/>
        </w:rPr>
        <w:t>fE</w:t>
      </w:r>
      <w:proofErr w:type="spellEnd"/>
      <w:r w:rsidRPr="00C86057">
        <w:rPr>
          <w:color w:val="auto"/>
          <w:sz w:val="22"/>
          <w:szCs w:val="22"/>
        </w:rPr>
        <w:t xml:space="preserve"> guidance before deciding to exclude the pupil. </w:t>
      </w:r>
    </w:p>
    <w:p w:rsidR="000D5F01" w:rsidRPr="00C86057" w:rsidRDefault="000D5F01" w:rsidP="000D5F01">
      <w:pPr>
        <w:pStyle w:val="Default"/>
        <w:rPr>
          <w:color w:val="auto"/>
          <w:sz w:val="22"/>
          <w:szCs w:val="22"/>
        </w:rPr>
      </w:pPr>
    </w:p>
    <w:p w:rsidR="000D5F01" w:rsidRDefault="000D5F01" w:rsidP="000D5F01">
      <w:pPr>
        <w:pStyle w:val="Default"/>
        <w:rPr>
          <w:color w:val="auto"/>
          <w:sz w:val="22"/>
          <w:szCs w:val="22"/>
        </w:rPr>
      </w:pPr>
      <w:r w:rsidRPr="00C86057">
        <w:rPr>
          <w:color w:val="auto"/>
          <w:sz w:val="22"/>
          <w:szCs w:val="22"/>
        </w:rPr>
        <w:t xml:space="preserve">Where reinstatement is not practical, because, for example, the pupil has returned to school following the expiry of a fixed period exclusion, or because the parent makes </w:t>
      </w:r>
      <w:r w:rsidR="00BC0725">
        <w:rPr>
          <w:color w:val="auto"/>
          <w:sz w:val="22"/>
          <w:szCs w:val="22"/>
        </w:rPr>
        <w:t xml:space="preserve">it </w:t>
      </w:r>
      <w:r w:rsidRPr="00C86057">
        <w:rPr>
          <w:color w:val="auto"/>
          <w:sz w:val="22"/>
          <w:szCs w:val="22"/>
        </w:rPr>
        <w:t>clear</w:t>
      </w:r>
      <w:r w:rsidR="00BC0725">
        <w:rPr>
          <w:color w:val="auto"/>
          <w:sz w:val="22"/>
          <w:szCs w:val="22"/>
        </w:rPr>
        <w:t xml:space="preserve"> that</w:t>
      </w:r>
      <w:r w:rsidRPr="00C86057">
        <w:rPr>
          <w:color w:val="auto"/>
          <w:sz w:val="22"/>
          <w:szCs w:val="22"/>
        </w:rPr>
        <w:t xml:space="preserve"> he or she does not want their child reinstated, the </w:t>
      </w:r>
      <w:r w:rsidR="00BC0725">
        <w:rPr>
          <w:color w:val="auto"/>
          <w:sz w:val="22"/>
          <w:szCs w:val="22"/>
        </w:rPr>
        <w:t>PDC co</w:t>
      </w:r>
      <w:r w:rsidRPr="00C86057">
        <w:rPr>
          <w:color w:val="auto"/>
          <w:sz w:val="22"/>
          <w:szCs w:val="22"/>
        </w:rPr>
        <w:t xml:space="preserve">mmittee must consider whether the </w:t>
      </w:r>
      <w:proofErr w:type="spellStart"/>
      <w:r w:rsidRPr="00C86057">
        <w:rPr>
          <w:color w:val="auto"/>
          <w:sz w:val="22"/>
          <w:szCs w:val="22"/>
        </w:rPr>
        <w:t>Headteacher's</w:t>
      </w:r>
      <w:proofErr w:type="spellEnd"/>
      <w:r w:rsidRPr="00C86057">
        <w:rPr>
          <w:color w:val="auto"/>
          <w:sz w:val="22"/>
          <w:szCs w:val="22"/>
        </w:rPr>
        <w:t xml:space="preserve">/teacher in charge's decision to exclude the child was justified, based on the evidence. The outcome of its review should be added to the pupil's school record for future reference. </w:t>
      </w:r>
    </w:p>
    <w:p w:rsidR="00C86057" w:rsidRPr="00C86057" w:rsidRDefault="00C86057" w:rsidP="000D5F01">
      <w:pPr>
        <w:pStyle w:val="Default"/>
        <w:rPr>
          <w:color w:val="auto"/>
          <w:sz w:val="22"/>
          <w:szCs w:val="22"/>
        </w:rPr>
      </w:pPr>
    </w:p>
    <w:p w:rsidR="000D5F01" w:rsidRDefault="000D5F01" w:rsidP="000D5F01">
      <w:pPr>
        <w:pStyle w:val="Default"/>
        <w:rPr>
          <w:b/>
          <w:bCs/>
          <w:color w:val="auto"/>
          <w:sz w:val="28"/>
          <w:szCs w:val="28"/>
        </w:rPr>
      </w:pPr>
      <w:r w:rsidRPr="00DB2E00">
        <w:rPr>
          <w:b/>
          <w:bCs/>
          <w:color w:val="auto"/>
          <w:sz w:val="28"/>
          <w:szCs w:val="28"/>
        </w:rPr>
        <w:lastRenderedPageBreak/>
        <w:t>1</w:t>
      </w:r>
      <w:r w:rsidR="007826C9">
        <w:rPr>
          <w:b/>
          <w:bCs/>
          <w:color w:val="auto"/>
          <w:sz w:val="28"/>
          <w:szCs w:val="28"/>
        </w:rPr>
        <w:t>1</w:t>
      </w:r>
      <w:r w:rsidRPr="00DB2E00">
        <w:rPr>
          <w:b/>
          <w:bCs/>
          <w:color w:val="auto"/>
          <w:sz w:val="28"/>
          <w:szCs w:val="28"/>
        </w:rPr>
        <w:t xml:space="preserve">. </w:t>
      </w:r>
      <w:proofErr w:type="gramStart"/>
      <w:r w:rsidRPr="00DB2E00">
        <w:rPr>
          <w:b/>
          <w:bCs/>
          <w:color w:val="auto"/>
          <w:sz w:val="28"/>
          <w:szCs w:val="28"/>
        </w:rPr>
        <w:t>After</w:t>
      </w:r>
      <w:proofErr w:type="gramEnd"/>
      <w:r w:rsidRPr="00DB2E00">
        <w:rPr>
          <w:b/>
          <w:bCs/>
          <w:color w:val="auto"/>
          <w:sz w:val="28"/>
          <w:szCs w:val="28"/>
        </w:rPr>
        <w:t xml:space="preserve"> the Hearing </w:t>
      </w:r>
    </w:p>
    <w:p w:rsidR="00DB2E00" w:rsidRPr="00C321A0" w:rsidRDefault="00DB2E00" w:rsidP="000D5F01">
      <w:pPr>
        <w:pStyle w:val="Default"/>
        <w:rPr>
          <w:color w:val="auto"/>
          <w:sz w:val="22"/>
          <w:szCs w:val="22"/>
        </w:rPr>
      </w:pPr>
    </w:p>
    <w:p w:rsidR="00DB2E00" w:rsidRDefault="000D5F01" w:rsidP="00C321A0">
      <w:pPr>
        <w:pStyle w:val="Default"/>
        <w:rPr>
          <w:color w:val="auto"/>
          <w:sz w:val="22"/>
          <w:szCs w:val="22"/>
        </w:rPr>
      </w:pPr>
      <w:r w:rsidRPr="00DB2E00">
        <w:rPr>
          <w:color w:val="auto"/>
          <w:sz w:val="22"/>
          <w:szCs w:val="22"/>
        </w:rPr>
        <w:t xml:space="preserve">Once the decision to either uphold the exclusion or reinstate the pupil has been made the Clerk records the Committee’s decision. </w:t>
      </w:r>
      <w:r w:rsidR="00185D16" w:rsidRPr="00185D16">
        <w:rPr>
          <w:b/>
          <w:color w:val="auto"/>
          <w:sz w:val="22"/>
          <w:szCs w:val="22"/>
        </w:rPr>
        <w:t>The Clerk</w:t>
      </w:r>
      <w:r w:rsidRPr="00185D16">
        <w:rPr>
          <w:b/>
          <w:color w:val="auto"/>
          <w:sz w:val="22"/>
          <w:szCs w:val="22"/>
        </w:rPr>
        <w:t xml:space="preserve"> must notify the parent and the </w:t>
      </w:r>
      <w:r w:rsidR="009530AC" w:rsidRPr="00185D16">
        <w:rPr>
          <w:b/>
          <w:color w:val="auto"/>
          <w:sz w:val="22"/>
          <w:szCs w:val="22"/>
        </w:rPr>
        <w:t>LA</w:t>
      </w:r>
      <w:r w:rsidRPr="00185D16">
        <w:rPr>
          <w:b/>
          <w:color w:val="auto"/>
          <w:sz w:val="22"/>
          <w:szCs w:val="22"/>
        </w:rPr>
        <w:t xml:space="preserve"> by letter within 1 school day of the decision giving the Committee’s reasons. </w:t>
      </w:r>
      <w:r w:rsidR="00F0140D">
        <w:rPr>
          <w:b/>
          <w:color w:val="auto"/>
          <w:sz w:val="22"/>
          <w:szCs w:val="22"/>
        </w:rPr>
        <w:t>Model</w:t>
      </w:r>
      <w:r w:rsidR="009530AC" w:rsidRPr="00185D16">
        <w:rPr>
          <w:b/>
          <w:color w:val="auto"/>
          <w:sz w:val="22"/>
          <w:szCs w:val="22"/>
        </w:rPr>
        <w:t xml:space="preserve"> letter</w:t>
      </w:r>
      <w:r w:rsidR="00F0140D">
        <w:rPr>
          <w:b/>
          <w:color w:val="auto"/>
          <w:sz w:val="22"/>
          <w:szCs w:val="22"/>
        </w:rPr>
        <w:t>s</w:t>
      </w:r>
      <w:r w:rsidR="00540DB2">
        <w:rPr>
          <w:b/>
          <w:color w:val="auto"/>
          <w:sz w:val="22"/>
          <w:szCs w:val="22"/>
        </w:rPr>
        <w:t xml:space="preserve"> 7,</w:t>
      </w:r>
      <w:r w:rsidR="00B21762">
        <w:rPr>
          <w:b/>
          <w:color w:val="auto"/>
          <w:sz w:val="22"/>
          <w:szCs w:val="22"/>
        </w:rPr>
        <w:t xml:space="preserve"> </w:t>
      </w:r>
      <w:r w:rsidR="00540DB2">
        <w:rPr>
          <w:b/>
          <w:color w:val="auto"/>
          <w:sz w:val="22"/>
          <w:szCs w:val="22"/>
        </w:rPr>
        <w:t>8 and 9</w:t>
      </w:r>
      <w:r w:rsidR="009530AC" w:rsidRPr="00185D16">
        <w:rPr>
          <w:b/>
          <w:color w:val="auto"/>
          <w:sz w:val="22"/>
          <w:szCs w:val="22"/>
        </w:rPr>
        <w:t xml:space="preserve"> containing the prescribe</w:t>
      </w:r>
      <w:r w:rsidR="00F0140D">
        <w:rPr>
          <w:b/>
          <w:color w:val="auto"/>
          <w:sz w:val="22"/>
          <w:szCs w:val="22"/>
        </w:rPr>
        <w:t>d</w:t>
      </w:r>
      <w:r w:rsidR="009530AC" w:rsidRPr="00185D16">
        <w:rPr>
          <w:b/>
          <w:color w:val="auto"/>
          <w:sz w:val="22"/>
          <w:szCs w:val="22"/>
        </w:rPr>
        <w:t xml:space="preserve"> information can be accessed via </w:t>
      </w:r>
      <w:r w:rsidR="00C41ECC" w:rsidRPr="00C41ECC">
        <w:rPr>
          <w:b/>
          <w:color w:val="auto"/>
          <w:sz w:val="22"/>
          <w:szCs w:val="22"/>
        </w:rPr>
        <w:t>the</w:t>
      </w:r>
      <w:r w:rsidR="009530AC" w:rsidRPr="00C41ECC">
        <w:rPr>
          <w:b/>
          <w:color w:val="auto"/>
          <w:sz w:val="22"/>
          <w:szCs w:val="22"/>
        </w:rPr>
        <w:t xml:space="preserve"> Council’s </w:t>
      </w:r>
      <w:r w:rsidR="00C41ECC" w:rsidRPr="00C41ECC">
        <w:rPr>
          <w:b/>
          <w:color w:val="auto"/>
          <w:sz w:val="22"/>
          <w:szCs w:val="22"/>
        </w:rPr>
        <w:t>website</w:t>
      </w:r>
      <w:r w:rsidR="009530AC" w:rsidRPr="00C41ECC">
        <w:rPr>
          <w:b/>
          <w:color w:val="auto"/>
          <w:sz w:val="22"/>
          <w:szCs w:val="22"/>
        </w:rPr>
        <w:t>: www.sthelens.gov.uk</w:t>
      </w:r>
      <w:r w:rsidR="00C41ECC" w:rsidRPr="00C41ECC">
        <w:rPr>
          <w:b/>
          <w:color w:val="auto"/>
          <w:sz w:val="22"/>
          <w:szCs w:val="22"/>
        </w:rPr>
        <w:t>/exclusions</w:t>
      </w:r>
      <w:r w:rsidRPr="00C41ECC">
        <w:rPr>
          <w:b/>
          <w:color w:val="auto"/>
          <w:sz w:val="22"/>
          <w:szCs w:val="22"/>
        </w:rPr>
        <w:t>.</w:t>
      </w:r>
      <w:r w:rsidRPr="00DB2E00">
        <w:rPr>
          <w:color w:val="auto"/>
          <w:sz w:val="22"/>
          <w:szCs w:val="22"/>
        </w:rPr>
        <w:t xml:space="preserve"> Where the pupil resides in a different LA from the one that maintains the school/PRU, the </w:t>
      </w:r>
      <w:r w:rsidR="009530AC">
        <w:rPr>
          <w:color w:val="auto"/>
          <w:sz w:val="22"/>
          <w:szCs w:val="22"/>
        </w:rPr>
        <w:t>P</w:t>
      </w:r>
      <w:r w:rsidRPr="00DB2E00">
        <w:rPr>
          <w:color w:val="auto"/>
          <w:sz w:val="22"/>
          <w:szCs w:val="22"/>
        </w:rPr>
        <w:t xml:space="preserve">DC must also inform that LA — the pupil's 'home' LA. </w:t>
      </w:r>
    </w:p>
    <w:p w:rsidR="00C321A0" w:rsidRPr="00DB2E00" w:rsidRDefault="00C321A0" w:rsidP="00C321A0">
      <w:pPr>
        <w:pStyle w:val="Default"/>
        <w:rPr>
          <w:color w:val="auto"/>
          <w:sz w:val="22"/>
          <w:szCs w:val="22"/>
        </w:rPr>
      </w:pPr>
    </w:p>
    <w:p w:rsidR="00DB2E00" w:rsidRDefault="000D5F01" w:rsidP="000D5F01">
      <w:pPr>
        <w:pStyle w:val="Default"/>
        <w:rPr>
          <w:sz w:val="22"/>
          <w:szCs w:val="22"/>
        </w:rPr>
      </w:pPr>
      <w:r w:rsidRPr="00DB2E00">
        <w:rPr>
          <w:sz w:val="22"/>
          <w:szCs w:val="22"/>
        </w:rPr>
        <w:t xml:space="preserve">A copy of the </w:t>
      </w:r>
      <w:r w:rsidR="009530AC">
        <w:rPr>
          <w:sz w:val="22"/>
          <w:szCs w:val="22"/>
        </w:rPr>
        <w:t>P</w:t>
      </w:r>
      <w:r w:rsidRPr="00DB2E00">
        <w:rPr>
          <w:sz w:val="22"/>
          <w:szCs w:val="22"/>
        </w:rPr>
        <w:t xml:space="preserve">DC’s decision letter should normally be placed on the pupil's school record with copies of relevant papers. In deciding how long to retain school records schools must comply with Freedom of Information and data protection legislation. </w:t>
      </w:r>
    </w:p>
    <w:p w:rsidR="00DB2E00" w:rsidRDefault="00DB2E00" w:rsidP="000D5F01">
      <w:pPr>
        <w:pStyle w:val="Default"/>
        <w:rPr>
          <w:sz w:val="22"/>
          <w:szCs w:val="22"/>
        </w:rPr>
      </w:pPr>
    </w:p>
    <w:p w:rsidR="000D5F01" w:rsidRDefault="000D5F01" w:rsidP="000D5F01">
      <w:pPr>
        <w:pStyle w:val="Default"/>
        <w:rPr>
          <w:b/>
          <w:bCs/>
          <w:sz w:val="28"/>
          <w:szCs w:val="28"/>
        </w:rPr>
      </w:pPr>
      <w:r w:rsidRPr="00DB2E00">
        <w:rPr>
          <w:b/>
          <w:bCs/>
          <w:sz w:val="28"/>
          <w:szCs w:val="28"/>
        </w:rPr>
        <w:t>1</w:t>
      </w:r>
      <w:r w:rsidR="007826C9">
        <w:rPr>
          <w:b/>
          <w:bCs/>
          <w:sz w:val="28"/>
          <w:szCs w:val="28"/>
        </w:rPr>
        <w:t>2</w:t>
      </w:r>
      <w:r w:rsidRPr="00DB2E00">
        <w:rPr>
          <w:b/>
          <w:bCs/>
          <w:sz w:val="28"/>
          <w:szCs w:val="28"/>
        </w:rPr>
        <w:t xml:space="preserve">. Minutes of Meeting </w:t>
      </w:r>
    </w:p>
    <w:p w:rsidR="00DB2E00" w:rsidRPr="00DB2E00" w:rsidRDefault="00DB2E00" w:rsidP="000D5F01">
      <w:pPr>
        <w:pStyle w:val="Default"/>
        <w:rPr>
          <w:sz w:val="22"/>
          <w:szCs w:val="22"/>
        </w:rPr>
      </w:pPr>
    </w:p>
    <w:p w:rsidR="000D5F01" w:rsidRPr="00DB2E00" w:rsidRDefault="000D5F01" w:rsidP="000D5F01">
      <w:pPr>
        <w:pStyle w:val="Default"/>
        <w:rPr>
          <w:sz w:val="22"/>
          <w:szCs w:val="22"/>
        </w:rPr>
      </w:pPr>
      <w:r w:rsidRPr="00DB2E00">
        <w:rPr>
          <w:sz w:val="22"/>
          <w:szCs w:val="22"/>
        </w:rPr>
        <w:t xml:space="preserve">Minutes of meetings to consider exclusions should be kept confidential and stored as such. Minutes must be signed as an accurate record by the Chair of the </w:t>
      </w:r>
      <w:r w:rsidR="001F27D7">
        <w:rPr>
          <w:sz w:val="22"/>
          <w:szCs w:val="22"/>
        </w:rPr>
        <w:t>P</w:t>
      </w:r>
      <w:r w:rsidRPr="00DB2E00">
        <w:rPr>
          <w:sz w:val="22"/>
          <w:szCs w:val="22"/>
        </w:rPr>
        <w:t xml:space="preserve">DC who heard the case. </w:t>
      </w:r>
    </w:p>
    <w:p w:rsidR="000D5F01" w:rsidRDefault="000D5F01" w:rsidP="000D5F01">
      <w:pPr>
        <w:pStyle w:val="Default"/>
        <w:rPr>
          <w:sz w:val="22"/>
          <w:szCs w:val="22"/>
        </w:rPr>
      </w:pPr>
      <w:r w:rsidRPr="00DB2E00">
        <w:rPr>
          <w:sz w:val="22"/>
          <w:szCs w:val="22"/>
        </w:rPr>
        <w:t xml:space="preserve">Copies of minutes of the meeting should be sent to the </w:t>
      </w:r>
      <w:proofErr w:type="spellStart"/>
      <w:r w:rsidRPr="00DB2E00">
        <w:rPr>
          <w:sz w:val="22"/>
          <w:szCs w:val="22"/>
        </w:rPr>
        <w:t>Headteacher</w:t>
      </w:r>
      <w:proofErr w:type="spellEnd"/>
      <w:r w:rsidRPr="00DB2E00">
        <w:rPr>
          <w:sz w:val="22"/>
          <w:szCs w:val="22"/>
        </w:rPr>
        <w:t xml:space="preserve">, the Chair of the </w:t>
      </w:r>
      <w:r w:rsidR="001F27D7">
        <w:rPr>
          <w:sz w:val="22"/>
          <w:szCs w:val="22"/>
        </w:rPr>
        <w:t>P</w:t>
      </w:r>
      <w:r w:rsidRPr="00DB2E00">
        <w:rPr>
          <w:sz w:val="22"/>
          <w:szCs w:val="22"/>
        </w:rPr>
        <w:t xml:space="preserve">DC and the LA. They are not normally provided to the parent at this stage. </w:t>
      </w:r>
    </w:p>
    <w:p w:rsidR="00DB2E00" w:rsidRPr="00DB2E00" w:rsidRDefault="00DB2E00" w:rsidP="000D5F01">
      <w:pPr>
        <w:pStyle w:val="Default"/>
        <w:rPr>
          <w:sz w:val="22"/>
          <w:szCs w:val="22"/>
        </w:rPr>
      </w:pPr>
    </w:p>
    <w:p w:rsidR="000D5F01" w:rsidRDefault="007D5337" w:rsidP="000D5F01">
      <w:pPr>
        <w:pStyle w:val="Default"/>
        <w:rPr>
          <w:sz w:val="23"/>
          <w:szCs w:val="23"/>
        </w:rPr>
      </w:pPr>
      <w:r>
        <w:rPr>
          <w:sz w:val="22"/>
          <w:szCs w:val="22"/>
        </w:rPr>
        <w:t xml:space="preserve">Paragraph 69 of </w:t>
      </w:r>
      <w:proofErr w:type="spellStart"/>
      <w:r w:rsidR="000D5F01" w:rsidRPr="00DB2E00">
        <w:rPr>
          <w:sz w:val="22"/>
          <w:szCs w:val="22"/>
        </w:rPr>
        <w:t>DfE</w:t>
      </w:r>
      <w:proofErr w:type="spellEnd"/>
      <w:r w:rsidR="000D5F01" w:rsidRPr="00DB2E00">
        <w:rPr>
          <w:sz w:val="22"/>
          <w:szCs w:val="22"/>
        </w:rPr>
        <w:t xml:space="preserve"> guidance 201</w:t>
      </w:r>
      <w:r w:rsidR="001F27D7">
        <w:rPr>
          <w:sz w:val="22"/>
          <w:szCs w:val="22"/>
        </w:rPr>
        <w:t>7</w:t>
      </w:r>
      <w:r w:rsidR="000D5F01" w:rsidRPr="00DB2E00">
        <w:rPr>
          <w:sz w:val="22"/>
          <w:szCs w:val="22"/>
        </w:rPr>
        <w:t xml:space="preserve"> states ―The governing body should ensure that clear minutes are taken of the meeting as a record of evidence that was considered by the governing body. These minutes should be made available to all parties on request</w:t>
      </w:r>
      <w:r w:rsidR="000D5F01">
        <w:rPr>
          <w:sz w:val="23"/>
          <w:szCs w:val="23"/>
        </w:rPr>
        <w:t xml:space="preserve">. </w:t>
      </w:r>
    </w:p>
    <w:p w:rsidR="00DB2E00" w:rsidRDefault="00DB2E00" w:rsidP="000D5F01">
      <w:pPr>
        <w:pStyle w:val="Default"/>
        <w:rPr>
          <w:sz w:val="23"/>
          <w:szCs w:val="23"/>
        </w:rPr>
      </w:pPr>
    </w:p>
    <w:p w:rsidR="000D5F01" w:rsidRPr="00560E43" w:rsidRDefault="000D5F01" w:rsidP="000D5F01">
      <w:pPr>
        <w:pStyle w:val="Default"/>
        <w:rPr>
          <w:b/>
          <w:bCs/>
          <w:sz w:val="28"/>
          <w:szCs w:val="28"/>
        </w:rPr>
      </w:pPr>
      <w:r w:rsidRPr="00560E43">
        <w:rPr>
          <w:b/>
          <w:bCs/>
          <w:sz w:val="28"/>
          <w:szCs w:val="28"/>
        </w:rPr>
        <w:t>1</w:t>
      </w:r>
      <w:r w:rsidR="007826C9">
        <w:rPr>
          <w:b/>
          <w:bCs/>
          <w:sz w:val="28"/>
          <w:szCs w:val="28"/>
        </w:rPr>
        <w:t>3</w:t>
      </w:r>
      <w:r w:rsidRPr="00560E43">
        <w:rPr>
          <w:b/>
          <w:bCs/>
          <w:sz w:val="28"/>
          <w:szCs w:val="28"/>
        </w:rPr>
        <w:t xml:space="preserve">. </w:t>
      </w:r>
      <w:r w:rsidR="0056764D">
        <w:rPr>
          <w:b/>
          <w:bCs/>
          <w:sz w:val="28"/>
          <w:szCs w:val="28"/>
        </w:rPr>
        <w:t xml:space="preserve">The </w:t>
      </w:r>
      <w:r w:rsidRPr="00560E43">
        <w:rPr>
          <w:b/>
          <w:bCs/>
          <w:sz w:val="28"/>
          <w:szCs w:val="28"/>
        </w:rPr>
        <w:t>Independent</w:t>
      </w:r>
      <w:r w:rsidR="001F4934">
        <w:rPr>
          <w:b/>
          <w:bCs/>
          <w:sz w:val="28"/>
          <w:szCs w:val="28"/>
        </w:rPr>
        <w:t xml:space="preserve"> </w:t>
      </w:r>
      <w:r w:rsidR="008A7669">
        <w:rPr>
          <w:b/>
          <w:bCs/>
          <w:sz w:val="28"/>
          <w:szCs w:val="28"/>
        </w:rPr>
        <w:t xml:space="preserve"> </w:t>
      </w:r>
      <w:r w:rsidRPr="00560E43">
        <w:rPr>
          <w:b/>
          <w:bCs/>
          <w:sz w:val="28"/>
          <w:szCs w:val="28"/>
        </w:rPr>
        <w:t xml:space="preserve">Review Panel </w:t>
      </w:r>
    </w:p>
    <w:p w:rsidR="00DB2E00" w:rsidRPr="00DB2E00" w:rsidRDefault="00DB2E00" w:rsidP="000D5F01">
      <w:pPr>
        <w:pStyle w:val="Default"/>
        <w:rPr>
          <w:sz w:val="22"/>
          <w:szCs w:val="22"/>
        </w:rPr>
      </w:pPr>
    </w:p>
    <w:p w:rsidR="000D5F01" w:rsidRPr="00BE3C89" w:rsidRDefault="000D5F01" w:rsidP="000D5F01">
      <w:pPr>
        <w:pStyle w:val="Default"/>
        <w:rPr>
          <w:sz w:val="22"/>
          <w:szCs w:val="22"/>
        </w:rPr>
      </w:pPr>
      <w:r w:rsidRPr="00BE3C89">
        <w:rPr>
          <w:sz w:val="22"/>
          <w:szCs w:val="22"/>
        </w:rPr>
        <w:t>The parent(s) have the right to appeal against the Committee’s decision to an Independent Review Panel, convened by</w:t>
      </w:r>
      <w:r w:rsidR="00B6363B">
        <w:rPr>
          <w:sz w:val="22"/>
          <w:szCs w:val="22"/>
        </w:rPr>
        <w:t xml:space="preserve"> the Council’s</w:t>
      </w:r>
      <w:r w:rsidRPr="00BE3C89">
        <w:rPr>
          <w:sz w:val="22"/>
          <w:szCs w:val="22"/>
        </w:rPr>
        <w:t xml:space="preserve"> Legal Services. The appeal must be lodged within 15 school days of the Committee’s decision being communicated to the parent. </w:t>
      </w:r>
    </w:p>
    <w:p w:rsidR="00BE3C89" w:rsidRPr="00BE3C89" w:rsidRDefault="00BE3C89" w:rsidP="000D5F01">
      <w:pPr>
        <w:pStyle w:val="Default"/>
        <w:rPr>
          <w:sz w:val="22"/>
          <w:szCs w:val="22"/>
        </w:rPr>
      </w:pPr>
    </w:p>
    <w:p w:rsidR="000D5F01" w:rsidRDefault="000D5F01" w:rsidP="000D5F01">
      <w:pPr>
        <w:pStyle w:val="Default"/>
        <w:rPr>
          <w:sz w:val="22"/>
          <w:szCs w:val="22"/>
        </w:rPr>
      </w:pPr>
      <w:r w:rsidRPr="00BE3C89">
        <w:rPr>
          <w:sz w:val="22"/>
          <w:szCs w:val="22"/>
        </w:rPr>
        <w:t xml:space="preserve">An </w:t>
      </w:r>
      <w:r w:rsidR="00EA299C">
        <w:rPr>
          <w:sz w:val="22"/>
          <w:szCs w:val="22"/>
        </w:rPr>
        <w:t>Independent Review P</w:t>
      </w:r>
      <w:r w:rsidRPr="00BE3C89">
        <w:rPr>
          <w:sz w:val="22"/>
          <w:szCs w:val="22"/>
        </w:rPr>
        <w:t xml:space="preserve">anel may: </w:t>
      </w:r>
    </w:p>
    <w:p w:rsidR="00BE3C89" w:rsidRPr="00BE3C89" w:rsidRDefault="00BE3C89" w:rsidP="000D5F01">
      <w:pPr>
        <w:pStyle w:val="Default"/>
        <w:rPr>
          <w:sz w:val="22"/>
          <w:szCs w:val="22"/>
        </w:rPr>
      </w:pPr>
    </w:p>
    <w:p w:rsidR="000D5F01" w:rsidRPr="00BE3C89" w:rsidRDefault="000D5F01" w:rsidP="00BE3C89">
      <w:pPr>
        <w:pStyle w:val="Default"/>
        <w:numPr>
          <w:ilvl w:val="0"/>
          <w:numId w:val="30"/>
        </w:numPr>
        <w:spacing w:after="36"/>
        <w:rPr>
          <w:sz w:val="22"/>
          <w:szCs w:val="22"/>
        </w:rPr>
      </w:pPr>
      <w:r w:rsidRPr="00BE3C89">
        <w:rPr>
          <w:sz w:val="22"/>
          <w:szCs w:val="22"/>
        </w:rPr>
        <w:t xml:space="preserve">uphold </w:t>
      </w:r>
      <w:r w:rsidR="00B6363B">
        <w:rPr>
          <w:sz w:val="22"/>
          <w:szCs w:val="22"/>
        </w:rPr>
        <w:t>the governing body’s decision</w:t>
      </w:r>
      <w:r w:rsidRPr="00BE3C89">
        <w:rPr>
          <w:sz w:val="22"/>
          <w:szCs w:val="22"/>
        </w:rPr>
        <w:t xml:space="preserve">; </w:t>
      </w:r>
    </w:p>
    <w:p w:rsidR="000D5F01" w:rsidRPr="00BE3C89" w:rsidRDefault="000D5F01" w:rsidP="00BE3C89">
      <w:pPr>
        <w:pStyle w:val="Default"/>
        <w:numPr>
          <w:ilvl w:val="0"/>
          <w:numId w:val="30"/>
        </w:numPr>
        <w:spacing w:after="36"/>
        <w:rPr>
          <w:sz w:val="22"/>
          <w:szCs w:val="22"/>
        </w:rPr>
      </w:pPr>
      <w:r w:rsidRPr="00BE3C89">
        <w:rPr>
          <w:sz w:val="22"/>
          <w:szCs w:val="22"/>
        </w:rPr>
        <w:t>recommend that the</w:t>
      </w:r>
      <w:r w:rsidR="00B6363B">
        <w:rPr>
          <w:sz w:val="22"/>
          <w:szCs w:val="22"/>
        </w:rPr>
        <w:t xml:space="preserve"> governing body</w:t>
      </w:r>
      <w:r w:rsidRPr="00BE3C89">
        <w:rPr>
          <w:b/>
          <w:bCs/>
          <w:sz w:val="22"/>
          <w:szCs w:val="22"/>
        </w:rPr>
        <w:t xml:space="preserve"> </w:t>
      </w:r>
      <w:r w:rsidRPr="00BE3C89">
        <w:rPr>
          <w:sz w:val="22"/>
          <w:szCs w:val="22"/>
        </w:rPr>
        <w:t xml:space="preserve">reconsiders </w:t>
      </w:r>
      <w:r w:rsidR="00B6363B">
        <w:rPr>
          <w:sz w:val="22"/>
          <w:szCs w:val="22"/>
        </w:rPr>
        <w:t>reinstatement;</w:t>
      </w:r>
      <w:r w:rsidR="004E1EB9">
        <w:rPr>
          <w:sz w:val="22"/>
          <w:szCs w:val="22"/>
        </w:rPr>
        <w:t xml:space="preserve"> </w:t>
      </w:r>
      <w:r w:rsidR="00B6363B">
        <w:rPr>
          <w:sz w:val="22"/>
          <w:szCs w:val="22"/>
        </w:rPr>
        <w:t>or</w:t>
      </w:r>
      <w:r w:rsidRPr="00BE3C89">
        <w:rPr>
          <w:sz w:val="22"/>
          <w:szCs w:val="22"/>
        </w:rPr>
        <w:t xml:space="preserve"> </w:t>
      </w:r>
    </w:p>
    <w:p w:rsidR="000D5F01" w:rsidRPr="00BE3C89" w:rsidRDefault="000D5F01" w:rsidP="00BE3C89">
      <w:pPr>
        <w:pStyle w:val="Default"/>
        <w:numPr>
          <w:ilvl w:val="0"/>
          <w:numId w:val="30"/>
        </w:numPr>
        <w:rPr>
          <w:sz w:val="22"/>
          <w:szCs w:val="22"/>
        </w:rPr>
      </w:pPr>
      <w:proofErr w:type="gramStart"/>
      <w:r w:rsidRPr="00BE3C89">
        <w:rPr>
          <w:sz w:val="22"/>
          <w:szCs w:val="22"/>
        </w:rPr>
        <w:t>quash</w:t>
      </w:r>
      <w:proofErr w:type="gramEnd"/>
      <w:r w:rsidRPr="00BE3C89">
        <w:rPr>
          <w:sz w:val="22"/>
          <w:szCs w:val="22"/>
        </w:rPr>
        <w:t xml:space="preserve"> the decision and direct that the governing body </w:t>
      </w:r>
      <w:r w:rsidR="00B6363B">
        <w:rPr>
          <w:sz w:val="22"/>
          <w:szCs w:val="22"/>
        </w:rPr>
        <w:t>re</w:t>
      </w:r>
      <w:r w:rsidRPr="00BE3C89">
        <w:rPr>
          <w:sz w:val="22"/>
          <w:szCs w:val="22"/>
        </w:rPr>
        <w:t>consider</w:t>
      </w:r>
      <w:r w:rsidR="00B6363B">
        <w:rPr>
          <w:sz w:val="22"/>
          <w:szCs w:val="22"/>
        </w:rPr>
        <w:t>s reinstatement</w:t>
      </w:r>
      <w:r w:rsidRPr="00BE3C89">
        <w:rPr>
          <w:sz w:val="22"/>
          <w:szCs w:val="22"/>
        </w:rPr>
        <w:t xml:space="preserve">. </w:t>
      </w:r>
    </w:p>
    <w:p w:rsidR="00BE3C89" w:rsidRDefault="00BE3C89" w:rsidP="000D5F01">
      <w:pPr>
        <w:pStyle w:val="Default"/>
        <w:rPr>
          <w:sz w:val="22"/>
          <w:szCs w:val="22"/>
        </w:rPr>
      </w:pPr>
    </w:p>
    <w:p w:rsidR="005907D7" w:rsidRPr="00C02EE4" w:rsidRDefault="005907D7" w:rsidP="002C4DD4">
      <w:pPr>
        <w:jc w:val="right"/>
        <w:rPr>
          <w:rFonts w:ascii="Arial" w:hAnsi="Arial" w:cs="Arial"/>
        </w:rPr>
      </w:pPr>
    </w:p>
    <w:p w:rsidR="00823F77" w:rsidRPr="00C02EE4" w:rsidRDefault="00823F77" w:rsidP="002C4DD4">
      <w:pPr>
        <w:jc w:val="right"/>
        <w:rPr>
          <w:rFonts w:ascii="Arial" w:hAnsi="Arial" w:cs="Arial"/>
        </w:rPr>
      </w:pPr>
    </w:p>
    <w:p w:rsidR="00823F77" w:rsidRPr="00C02EE4" w:rsidRDefault="00823F77" w:rsidP="002C4DD4">
      <w:pPr>
        <w:jc w:val="right"/>
        <w:rPr>
          <w:rFonts w:ascii="Arial" w:hAnsi="Arial" w:cs="Arial"/>
        </w:rPr>
      </w:pPr>
    </w:p>
    <w:p w:rsidR="00823F77" w:rsidRPr="00C02EE4" w:rsidRDefault="00823F77" w:rsidP="002C4DD4">
      <w:pPr>
        <w:jc w:val="right"/>
        <w:rPr>
          <w:rFonts w:ascii="Arial" w:hAnsi="Arial" w:cs="Arial"/>
        </w:rPr>
      </w:pPr>
    </w:p>
    <w:p w:rsidR="00823F77" w:rsidRPr="00C02EE4" w:rsidRDefault="00823F77" w:rsidP="002C4DD4">
      <w:pPr>
        <w:jc w:val="right"/>
        <w:rPr>
          <w:rFonts w:ascii="Arial" w:hAnsi="Arial" w:cs="Arial"/>
        </w:rPr>
      </w:pPr>
    </w:p>
    <w:p w:rsidR="00823F77" w:rsidRPr="00C02EE4" w:rsidRDefault="00823F77" w:rsidP="002C4DD4">
      <w:pPr>
        <w:jc w:val="right"/>
        <w:rPr>
          <w:rFonts w:ascii="Arial" w:hAnsi="Arial" w:cs="Arial"/>
        </w:rPr>
      </w:pPr>
    </w:p>
    <w:p w:rsidR="00823F77" w:rsidRPr="00C02EE4" w:rsidRDefault="00823F77" w:rsidP="002C4DD4">
      <w:pPr>
        <w:jc w:val="right"/>
        <w:rPr>
          <w:rFonts w:ascii="Arial" w:hAnsi="Arial" w:cs="Arial"/>
        </w:rPr>
      </w:pPr>
    </w:p>
    <w:p w:rsidR="00C02EE4" w:rsidRDefault="00C02EE4" w:rsidP="002C4DD4">
      <w:pPr>
        <w:jc w:val="right"/>
        <w:rPr>
          <w:rFonts w:ascii="Arial" w:hAnsi="Arial" w:cs="Arial"/>
          <w:b/>
          <w:sz w:val="28"/>
          <w:szCs w:val="28"/>
        </w:rPr>
      </w:pPr>
    </w:p>
    <w:p w:rsidR="002C4DD4" w:rsidRPr="002C4DD4" w:rsidRDefault="002C4DD4" w:rsidP="002C4DD4">
      <w:pPr>
        <w:jc w:val="right"/>
        <w:rPr>
          <w:rFonts w:ascii="Arial" w:hAnsi="Arial" w:cs="Arial"/>
          <w:b/>
          <w:sz w:val="28"/>
          <w:szCs w:val="28"/>
        </w:rPr>
      </w:pPr>
      <w:r w:rsidRPr="002C4DD4">
        <w:rPr>
          <w:rFonts w:ascii="Arial" w:hAnsi="Arial" w:cs="Arial"/>
          <w:b/>
          <w:sz w:val="28"/>
          <w:szCs w:val="28"/>
        </w:rPr>
        <w:lastRenderedPageBreak/>
        <w:t>A</w:t>
      </w:r>
      <w:r w:rsidR="000C78F7">
        <w:rPr>
          <w:rFonts w:ascii="Arial" w:hAnsi="Arial" w:cs="Arial"/>
          <w:b/>
          <w:sz w:val="28"/>
          <w:szCs w:val="28"/>
        </w:rPr>
        <w:t>ppendi</w:t>
      </w:r>
      <w:r w:rsidRPr="002C4DD4">
        <w:rPr>
          <w:rFonts w:ascii="Arial" w:hAnsi="Arial" w:cs="Arial"/>
          <w:b/>
          <w:sz w:val="28"/>
          <w:szCs w:val="28"/>
        </w:rPr>
        <w:t>x A</w:t>
      </w:r>
    </w:p>
    <w:p w:rsidR="000D5F01" w:rsidRPr="002C4DD4" w:rsidRDefault="002C4DD4" w:rsidP="000D5F01">
      <w:pPr>
        <w:rPr>
          <w:rFonts w:ascii="Arial" w:hAnsi="Arial" w:cs="Arial"/>
          <w:b/>
          <w:sz w:val="28"/>
          <w:szCs w:val="28"/>
        </w:rPr>
      </w:pPr>
      <w:r w:rsidRPr="002C4DD4">
        <w:rPr>
          <w:rFonts w:ascii="Arial" w:hAnsi="Arial" w:cs="Arial"/>
          <w:b/>
          <w:sz w:val="28"/>
          <w:szCs w:val="28"/>
        </w:rPr>
        <w:t xml:space="preserve">Checklist for the Clerk to a </w:t>
      </w:r>
      <w:r w:rsidR="00004959">
        <w:rPr>
          <w:rFonts w:ascii="Arial" w:hAnsi="Arial" w:cs="Arial"/>
          <w:b/>
          <w:sz w:val="28"/>
          <w:szCs w:val="28"/>
        </w:rPr>
        <w:t xml:space="preserve">Pupil </w:t>
      </w:r>
      <w:r w:rsidRPr="002C4DD4">
        <w:rPr>
          <w:rFonts w:ascii="Arial" w:hAnsi="Arial" w:cs="Arial"/>
          <w:b/>
          <w:sz w:val="28"/>
          <w:szCs w:val="28"/>
        </w:rPr>
        <w:t>Disciplin</w:t>
      </w:r>
      <w:r w:rsidR="00004959">
        <w:rPr>
          <w:rFonts w:ascii="Arial" w:hAnsi="Arial" w:cs="Arial"/>
          <w:b/>
          <w:sz w:val="28"/>
          <w:szCs w:val="28"/>
        </w:rPr>
        <w:t>e</w:t>
      </w:r>
      <w:r w:rsidRPr="002C4DD4">
        <w:rPr>
          <w:rFonts w:ascii="Arial" w:hAnsi="Arial" w:cs="Arial"/>
          <w:b/>
          <w:sz w:val="28"/>
          <w:szCs w:val="28"/>
        </w:rPr>
        <w:t xml:space="preserve"> Committee</w:t>
      </w:r>
    </w:p>
    <w:p w:rsidR="002C4DD4" w:rsidRPr="00BE3C89" w:rsidRDefault="002C4DD4" w:rsidP="000D5F01">
      <w:pPr>
        <w:rPr>
          <w:rFonts w:ascii="Arial" w:hAnsi="Arial" w:cs="Arial"/>
        </w:rPr>
      </w:pPr>
    </w:p>
    <w:tbl>
      <w:tblPr>
        <w:tblStyle w:val="TableGrid"/>
        <w:tblW w:w="0" w:type="auto"/>
        <w:tblLook w:val="04A0" w:firstRow="1" w:lastRow="0" w:firstColumn="1" w:lastColumn="0" w:noHBand="0" w:noVBand="1"/>
      </w:tblPr>
      <w:tblGrid>
        <w:gridCol w:w="7889"/>
        <w:gridCol w:w="1353"/>
      </w:tblGrid>
      <w:tr w:rsidR="002C4DD4" w:rsidRPr="00BE3C89" w:rsidTr="002F268E">
        <w:tc>
          <w:tcPr>
            <w:tcW w:w="7889" w:type="dxa"/>
          </w:tcPr>
          <w:p w:rsidR="002F268E" w:rsidRPr="00BE3C89" w:rsidRDefault="002F268E" w:rsidP="000D5F01">
            <w:pPr>
              <w:rPr>
                <w:rFonts w:ascii="Arial" w:hAnsi="Arial" w:cs="Arial"/>
                <w:b/>
              </w:rPr>
            </w:pPr>
          </w:p>
          <w:p w:rsidR="002C4DD4" w:rsidRPr="00BE3C89" w:rsidRDefault="002C4DD4" w:rsidP="000D5F01">
            <w:pPr>
              <w:rPr>
                <w:rFonts w:ascii="Arial" w:hAnsi="Arial" w:cs="Arial"/>
                <w:b/>
              </w:rPr>
            </w:pPr>
            <w:r w:rsidRPr="00BE3C89">
              <w:rPr>
                <w:rFonts w:ascii="Arial" w:hAnsi="Arial" w:cs="Arial"/>
                <w:b/>
              </w:rPr>
              <w:t>Before the hearing</w:t>
            </w:r>
          </w:p>
        </w:tc>
        <w:tc>
          <w:tcPr>
            <w:tcW w:w="1353" w:type="dxa"/>
          </w:tcPr>
          <w:p w:rsidR="002C4DD4" w:rsidRPr="00BE3C89" w:rsidRDefault="002C4DD4" w:rsidP="002F268E">
            <w:pPr>
              <w:jc w:val="center"/>
              <w:rPr>
                <w:rFonts w:ascii="Arial" w:hAnsi="Arial" w:cs="Arial"/>
              </w:rPr>
            </w:pPr>
            <w:r w:rsidRPr="00BE3C89">
              <w:rPr>
                <w:rFonts w:ascii="Arial" w:hAnsi="Arial" w:cs="Arial"/>
                <w:b/>
              </w:rPr>
              <w:t>Date</w:t>
            </w:r>
            <w:r w:rsidRPr="00BE3C89">
              <w:rPr>
                <w:rFonts w:ascii="Arial" w:hAnsi="Arial" w:cs="Arial"/>
              </w:rPr>
              <w:t xml:space="preserve"> </w:t>
            </w:r>
            <w:r w:rsidRPr="00BE3C89">
              <w:rPr>
                <w:rFonts w:ascii="Arial" w:hAnsi="Arial" w:cs="Arial"/>
                <w:b/>
              </w:rPr>
              <w:t>Completed</w:t>
            </w:r>
          </w:p>
        </w:tc>
      </w:tr>
      <w:tr w:rsidR="002C4DD4" w:rsidRPr="00BE3C89" w:rsidTr="002F268E">
        <w:tc>
          <w:tcPr>
            <w:tcW w:w="7889" w:type="dxa"/>
          </w:tcPr>
          <w:p w:rsidR="002C4DD4" w:rsidRPr="00BE3C89" w:rsidRDefault="002C36AA" w:rsidP="002C36AA">
            <w:pPr>
              <w:pStyle w:val="Default"/>
              <w:rPr>
                <w:sz w:val="22"/>
                <w:szCs w:val="22"/>
              </w:rPr>
            </w:pPr>
            <w:r w:rsidRPr="00BE3C89">
              <w:rPr>
                <w:sz w:val="22"/>
                <w:szCs w:val="22"/>
              </w:rPr>
              <w:t xml:space="preserve">1. Receive notification of exclusion and </w:t>
            </w:r>
            <w:r w:rsidR="00004959">
              <w:rPr>
                <w:sz w:val="22"/>
                <w:szCs w:val="22"/>
              </w:rPr>
              <w:t>P</w:t>
            </w:r>
            <w:r w:rsidRPr="00BE3C89">
              <w:rPr>
                <w:sz w:val="22"/>
                <w:szCs w:val="22"/>
              </w:rPr>
              <w:t xml:space="preserve">DC membership from </w:t>
            </w:r>
            <w:proofErr w:type="spellStart"/>
            <w:r w:rsidRPr="00BE3C89">
              <w:rPr>
                <w:sz w:val="22"/>
                <w:szCs w:val="22"/>
              </w:rPr>
              <w:t>Headteacher</w:t>
            </w:r>
            <w:proofErr w:type="spellEnd"/>
            <w:r w:rsidRPr="00BE3C89">
              <w:rPr>
                <w:sz w:val="22"/>
                <w:szCs w:val="22"/>
              </w:rPr>
              <w:t xml:space="preserve"> </w:t>
            </w:r>
          </w:p>
        </w:tc>
        <w:tc>
          <w:tcPr>
            <w:tcW w:w="1353" w:type="dxa"/>
          </w:tcPr>
          <w:p w:rsidR="002C4DD4" w:rsidRPr="00BE3C89" w:rsidRDefault="002C4DD4" w:rsidP="002F268E">
            <w:pPr>
              <w:jc w:val="center"/>
              <w:rPr>
                <w:rFonts w:ascii="Arial" w:hAnsi="Arial" w:cs="Arial"/>
              </w:rPr>
            </w:pPr>
          </w:p>
        </w:tc>
      </w:tr>
      <w:tr w:rsidR="002C4DD4" w:rsidRPr="00BE3C89" w:rsidTr="002F268E">
        <w:tc>
          <w:tcPr>
            <w:tcW w:w="7889" w:type="dxa"/>
          </w:tcPr>
          <w:p w:rsidR="002C4DD4" w:rsidRPr="00BE3C89" w:rsidRDefault="002C36AA" w:rsidP="00C41ECC">
            <w:pPr>
              <w:pStyle w:val="Default"/>
              <w:rPr>
                <w:sz w:val="22"/>
                <w:szCs w:val="22"/>
              </w:rPr>
            </w:pPr>
            <w:r w:rsidRPr="00BE3C89">
              <w:rPr>
                <w:sz w:val="22"/>
                <w:szCs w:val="22"/>
              </w:rPr>
              <w:t>2. Agree, (within time limits) with Governors, school, parents and LA Officer a convenient date and time for the</w:t>
            </w:r>
            <w:r w:rsidR="00C34662">
              <w:rPr>
                <w:sz w:val="22"/>
                <w:szCs w:val="22"/>
              </w:rPr>
              <w:t xml:space="preserve"> P</w:t>
            </w:r>
            <w:r w:rsidRPr="00BE3C89">
              <w:rPr>
                <w:sz w:val="22"/>
                <w:szCs w:val="22"/>
              </w:rPr>
              <w:t xml:space="preserve">DC meeting. </w:t>
            </w:r>
          </w:p>
        </w:tc>
        <w:tc>
          <w:tcPr>
            <w:tcW w:w="1353" w:type="dxa"/>
          </w:tcPr>
          <w:p w:rsidR="002C4DD4" w:rsidRPr="00BE3C89" w:rsidRDefault="002C4DD4" w:rsidP="002F268E">
            <w:pPr>
              <w:jc w:val="center"/>
              <w:rPr>
                <w:rFonts w:ascii="Arial" w:hAnsi="Arial" w:cs="Arial"/>
              </w:rPr>
            </w:pPr>
          </w:p>
        </w:tc>
      </w:tr>
      <w:tr w:rsidR="002C4DD4" w:rsidRPr="00BE3C89" w:rsidTr="002F268E">
        <w:tc>
          <w:tcPr>
            <w:tcW w:w="7889" w:type="dxa"/>
          </w:tcPr>
          <w:p w:rsidR="002C4DD4" w:rsidRPr="00BE3C89" w:rsidRDefault="002C36AA" w:rsidP="002210BC">
            <w:pPr>
              <w:pStyle w:val="Default"/>
              <w:rPr>
                <w:sz w:val="22"/>
                <w:szCs w:val="22"/>
              </w:rPr>
            </w:pPr>
            <w:r w:rsidRPr="00BE3C89">
              <w:rPr>
                <w:sz w:val="22"/>
                <w:szCs w:val="22"/>
              </w:rPr>
              <w:t>3. Write to parent(s) stating date, time and venue, explaining that they can bring a friend, legal representative or interpreter</w:t>
            </w:r>
            <w:r w:rsidR="00CD251B">
              <w:rPr>
                <w:sz w:val="22"/>
                <w:szCs w:val="22"/>
              </w:rPr>
              <w:t xml:space="preserve"> (model letter 5 &amp; 6 </w:t>
            </w:r>
            <w:hyperlink r:id="rId11" w:history="1">
              <w:r w:rsidR="002210BC" w:rsidRPr="00030069">
                <w:rPr>
                  <w:rStyle w:val="Hyperlink"/>
                  <w:sz w:val="22"/>
                  <w:szCs w:val="22"/>
                </w:rPr>
                <w:t>www.sthelens.gov.uk/exclusions</w:t>
              </w:r>
            </w:hyperlink>
            <w:r w:rsidR="00CD251B">
              <w:rPr>
                <w:sz w:val="22"/>
                <w:szCs w:val="22"/>
              </w:rPr>
              <w:t>)</w:t>
            </w:r>
            <w:r w:rsidR="002210BC">
              <w:rPr>
                <w:sz w:val="22"/>
                <w:szCs w:val="22"/>
              </w:rPr>
              <w:t xml:space="preserve"> and attach agenda (Appendix D)</w:t>
            </w:r>
            <w:r w:rsidRPr="00BE3C89">
              <w:rPr>
                <w:sz w:val="22"/>
                <w:szCs w:val="22"/>
              </w:rPr>
              <w:t xml:space="preserve"> </w:t>
            </w:r>
          </w:p>
        </w:tc>
        <w:tc>
          <w:tcPr>
            <w:tcW w:w="1353" w:type="dxa"/>
          </w:tcPr>
          <w:p w:rsidR="002C4DD4" w:rsidRPr="00BE3C89" w:rsidRDefault="002C4DD4" w:rsidP="002F268E">
            <w:pPr>
              <w:jc w:val="center"/>
              <w:rPr>
                <w:rFonts w:ascii="Arial" w:hAnsi="Arial" w:cs="Arial"/>
              </w:rPr>
            </w:pPr>
          </w:p>
        </w:tc>
      </w:tr>
      <w:tr w:rsidR="002C4DD4" w:rsidRPr="00BE3C89" w:rsidTr="002F268E">
        <w:tc>
          <w:tcPr>
            <w:tcW w:w="7889" w:type="dxa"/>
          </w:tcPr>
          <w:p w:rsidR="002C36AA" w:rsidRPr="00BE3C89" w:rsidRDefault="002C36AA" w:rsidP="002C36AA">
            <w:pPr>
              <w:pStyle w:val="Default"/>
              <w:rPr>
                <w:sz w:val="22"/>
                <w:szCs w:val="22"/>
              </w:rPr>
            </w:pPr>
            <w:r w:rsidRPr="00BE3C89">
              <w:rPr>
                <w:sz w:val="22"/>
                <w:szCs w:val="22"/>
              </w:rPr>
              <w:t xml:space="preserve">4. The relevant parties must provide the following information to the clerk at least 5 days before the meeting: </w:t>
            </w:r>
          </w:p>
          <w:p w:rsidR="002C36AA" w:rsidRPr="00BE3C89" w:rsidRDefault="002C36AA" w:rsidP="002C36AA">
            <w:pPr>
              <w:pStyle w:val="Default"/>
              <w:numPr>
                <w:ilvl w:val="0"/>
                <w:numId w:val="5"/>
              </w:numPr>
              <w:rPr>
                <w:sz w:val="22"/>
                <w:szCs w:val="22"/>
              </w:rPr>
            </w:pPr>
            <w:r w:rsidRPr="00BE3C89">
              <w:rPr>
                <w:sz w:val="22"/>
                <w:szCs w:val="22"/>
              </w:rPr>
              <w:t>The reason for the exclusion (</w:t>
            </w:r>
            <w:proofErr w:type="spellStart"/>
            <w:r w:rsidRPr="00BE3C89">
              <w:rPr>
                <w:sz w:val="22"/>
                <w:szCs w:val="22"/>
              </w:rPr>
              <w:t>Headteacher</w:t>
            </w:r>
            <w:proofErr w:type="spellEnd"/>
            <w:r w:rsidRPr="00BE3C89">
              <w:rPr>
                <w:sz w:val="22"/>
                <w:szCs w:val="22"/>
              </w:rPr>
              <w:t xml:space="preserve">) </w:t>
            </w:r>
          </w:p>
          <w:p w:rsidR="002C36AA" w:rsidRPr="00BE3C89" w:rsidRDefault="002C36AA" w:rsidP="002C36AA">
            <w:pPr>
              <w:pStyle w:val="Default"/>
              <w:numPr>
                <w:ilvl w:val="0"/>
                <w:numId w:val="5"/>
              </w:numPr>
              <w:rPr>
                <w:sz w:val="22"/>
                <w:szCs w:val="22"/>
              </w:rPr>
            </w:pPr>
            <w:r w:rsidRPr="00BE3C89">
              <w:rPr>
                <w:sz w:val="22"/>
                <w:szCs w:val="22"/>
              </w:rPr>
              <w:t>Brief details of previous behaviour record (</w:t>
            </w:r>
            <w:proofErr w:type="spellStart"/>
            <w:r w:rsidRPr="00BE3C89">
              <w:rPr>
                <w:sz w:val="22"/>
                <w:szCs w:val="22"/>
              </w:rPr>
              <w:t>Headteacher</w:t>
            </w:r>
            <w:proofErr w:type="spellEnd"/>
            <w:r w:rsidRPr="00BE3C89">
              <w:rPr>
                <w:sz w:val="22"/>
                <w:szCs w:val="22"/>
              </w:rPr>
              <w:t xml:space="preserve">) </w:t>
            </w:r>
          </w:p>
          <w:p w:rsidR="002C36AA" w:rsidRPr="00BE3C89" w:rsidRDefault="002C36AA" w:rsidP="002C36AA">
            <w:pPr>
              <w:pStyle w:val="Default"/>
              <w:numPr>
                <w:ilvl w:val="0"/>
                <w:numId w:val="5"/>
              </w:numPr>
              <w:rPr>
                <w:sz w:val="22"/>
                <w:szCs w:val="22"/>
              </w:rPr>
            </w:pPr>
            <w:r w:rsidRPr="00BE3C89">
              <w:rPr>
                <w:sz w:val="22"/>
                <w:szCs w:val="22"/>
              </w:rPr>
              <w:t xml:space="preserve">Any support given to the pupil [e.g. Pastoral Support </w:t>
            </w:r>
            <w:proofErr w:type="spellStart"/>
            <w:r w:rsidRPr="00BE3C89">
              <w:rPr>
                <w:sz w:val="22"/>
                <w:szCs w:val="22"/>
              </w:rPr>
              <w:t>Prog</w:t>
            </w:r>
            <w:proofErr w:type="spellEnd"/>
            <w:r w:rsidRPr="00BE3C89">
              <w:rPr>
                <w:sz w:val="22"/>
                <w:szCs w:val="22"/>
              </w:rPr>
              <w:t>/Individual Education Plan] (</w:t>
            </w:r>
            <w:proofErr w:type="spellStart"/>
            <w:r w:rsidRPr="00BE3C89">
              <w:rPr>
                <w:sz w:val="22"/>
                <w:szCs w:val="22"/>
              </w:rPr>
              <w:t>Headteacher</w:t>
            </w:r>
            <w:proofErr w:type="spellEnd"/>
            <w:r w:rsidRPr="00BE3C89">
              <w:rPr>
                <w:sz w:val="22"/>
                <w:szCs w:val="22"/>
              </w:rPr>
              <w:t xml:space="preserve">) </w:t>
            </w:r>
          </w:p>
          <w:p w:rsidR="002C36AA" w:rsidRPr="00BE3C89" w:rsidRDefault="002C36AA" w:rsidP="002C36AA">
            <w:pPr>
              <w:pStyle w:val="Default"/>
              <w:numPr>
                <w:ilvl w:val="0"/>
                <w:numId w:val="5"/>
              </w:numPr>
              <w:rPr>
                <w:sz w:val="22"/>
                <w:szCs w:val="22"/>
              </w:rPr>
            </w:pPr>
            <w:r w:rsidRPr="00BE3C89">
              <w:rPr>
                <w:sz w:val="22"/>
                <w:szCs w:val="22"/>
              </w:rPr>
              <w:t xml:space="preserve">Any written representations from the parents (Parents) </w:t>
            </w:r>
          </w:p>
          <w:p w:rsidR="002C36AA" w:rsidRPr="00BE3C89" w:rsidRDefault="002C36AA" w:rsidP="002C36AA">
            <w:pPr>
              <w:pStyle w:val="Default"/>
              <w:numPr>
                <w:ilvl w:val="0"/>
                <w:numId w:val="5"/>
              </w:numPr>
              <w:rPr>
                <w:sz w:val="22"/>
                <w:szCs w:val="22"/>
              </w:rPr>
            </w:pPr>
            <w:r w:rsidRPr="00BE3C89">
              <w:rPr>
                <w:sz w:val="22"/>
                <w:szCs w:val="22"/>
              </w:rPr>
              <w:t xml:space="preserve">Any written representations from the LA (LA Officer) </w:t>
            </w:r>
          </w:p>
          <w:p w:rsidR="002C36AA" w:rsidRPr="00E77E14" w:rsidRDefault="002C36AA" w:rsidP="002C36AA">
            <w:pPr>
              <w:pStyle w:val="Default"/>
              <w:numPr>
                <w:ilvl w:val="0"/>
                <w:numId w:val="5"/>
              </w:numPr>
              <w:rPr>
                <w:sz w:val="22"/>
                <w:szCs w:val="22"/>
              </w:rPr>
            </w:pPr>
            <w:r w:rsidRPr="00E77E14">
              <w:rPr>
                <w:sz w:val="22"/>
                <w:szCs w:val="22"/>
              </w:rPr>
              <w:t xml:space="preserve">A list of those attending </w:t>
            </w:r>
          </w:p>
          <w:p w:rsidR="002C4DD4" w:rsidRPr="00BE3C89" w:rsidRDefault="002C36AA" w:rsidP="002F268E">
            <w:pPr>
              <w:pStyle w:val="Default"/>
              <w:numPr>
                <w:ilvl w:val="0"/>
                <w:numId w:val="5"/>
              </w:numPr>
              <w:rPr>
                <w:sz w:val="22"/>
                <w:szCs w:val="22"/>
              </w:rPr>
            </w:pPr>
            <w:r w:rsidRPr="00BE3C89">
              <w:rPr>
                <w:sz w:val="22"/>
                <w:szCs w:val="22"/>
              </w:rPr>
              <w:t>A copy of School Behaviour Policy (</w:t>
            </w:r>
            <w:proofErr w:type="spellStart"/>
            <w:r w:rsidRPr="00BE3C89">
              <w:rPr>
                <w:sz w:val="22"/>
                <w:szCs w:val="22"/>
              </w:rPr>
              <w:t>Headteacher</w:t>
            </w:r>
            <w:proofErr w:type="spellEnd"/>
            <w:r w:rsidRPr="00BE3C89">
              <w:rPr>
                <w:sz w:val="22"/>
                <w:szCs w:val="22"/>
              </w:rPr>
              <w:t xml:space="preserve">). </w:t>
            </w:r>
          </w:p>
        </w:tc>
        <w:tc>
          <w:tcPr>
            <w:tcW w:w="1353" w:type="dxa"/>
          </w:tcPr>
          <w:p w:rsidR="002C4DD4" w:rsidRPr="00BE3C89" w:rsidRDefault="002C4DD4" w:rsidP="002F268E">
            <w:pPr>
              <w:jc w:val="center"/>
              <w:rPr>
                <w:rFonts w:ascii="Arial" w:hAnsi="Arial" w:cs="Arial"/>
              </w:rPr>
            </w:pPr>
          </w:p>
        </w:tc>
      </w:tr>
      <w:tr w:rsidR="002C4DD4" w:rsidRPr="00BE3C89" w:rsidTr="002F268E">
        <w:tc>
          <w:tcPr>
            <w:tcW w:w="7889" w:type="dxa"/>
          </w:tcPr>
          <w:p w:rsidR="002C4DD4" w:rsidRPr="00BE3C89" w:rsidRDefault="002C36AA" w:rsidP="001736EC">
            <w:pPr>
              <w:pStyle w:val="Default"/>
              <w:rPr>
                <w:b/>
                <w:sz w:val="22"/>
                <w:szCs w:val="22"/>
              </w:rPr>
            </w:pPr>
            <w:r w:rsidRPr="00BE3C89">
              <w:rPr>
                <w:sz w:val="22"/>
                <w:szCs w:val="22"/>
              </w:rPr>
              <w:t xml:space="preserve">5. Circulate the information to be used in the meeting to all those expected to attend, i.e. members of </w:t>
            </w:r>
            <w:r w:rsidR="00004959">
              <w:rPr>
                <w:sz w:val="22"/>
                <w:szCs w:val="22"/>
              </w:rPr>
              <w:t>P</w:t>
            </w:r>
            <w:r w:rsidRPr="00BE3C89">
              <w:rPr>
                <w:sz w:val="22"/>
                <w:szCs w:val="22"/>
              </w:rPr>
              <w:t xml:space="preserve">DC, </w:t>
            </w:r>
            <w:proofErr w:type="spellStart"/>
            <w:r w:rsidRPr="00BE3C89">
              <w:rPr>
                <w:sz w:val="22"/>
                <w:szCs w:val="22"/>
              </w:rPr>
              <w:t>Headteacher</w:t>
            </w:r>
            <w:proofErr w:type="spellEnd"/>
            <w:r w:rsidRPr="00BE3C89">
              <w:rPr>
                <w:sz w:val="22"/>
                <w:szCs w:val="22"/>
              </w:rPr>
              <w:t xml:space="preserve">, parents, LA Officer at least </w:t>
            </w:r>
            <w:r w:rsidR="001736EC">
              <w:rPr>
                <w:sz w:val="22"/>
                <w:szCs w:val="22"/>
              </w:rPr>
              <w:t>5</w:t>
            </w:r>
            <w:r w:rsidRPr="00BE3C89">
              <w:rPr>
                <w:sz w:val="22"/>
                <w:szCs w:val="22"/>
              </w:rPr>
              <w:t xml:space="preserve"> days. </w:t>
            </w:r>
          </w:p>
        </w:tc>
        <w:tc>
          <w:tcPr>
            <w:tcW w:w="1353" w:type="dxa"/>
          </w:tcPr>
          <w:p w:rsidR="002C4DD4" w:rsidRPr="00BE3C89" w:rsidRDefault="002C4DD4" w:rsidP="002F268E">
            <w:pPr>
              <w:jc w:val="center"/>
              <w:rPr>
                <w:rFonts w:ascii="Arial" w:hAnsi="Arial" w:cs="Arial"/>
              </w:rPr>
            </w:pPr>
          </w:p>
        </w:tc>
      </w:tr>
      <w:tr w:rsidR="002C4DD4" w:rsidRPr="00BE3C89" w:rsidTr="002F268E">
        <w:tc>
          <w:tcPr>
            <w:tcW w:w="7889" w:type="dxa"/>
          </w:tcPr>
          <w:p w:rsidR="002C4DD4" w:rsidRPr="00BE3C89" w:rsidRDefault="002C36AA" w:rsidP="001736EC">
            <w:pPr>
              <w:pStyle w:val="Default"/>
              <w:rPr>
                <w:sz w:val="22"/>
                <w:szCs w:val="22"/>
              </w:rPr>
            </w:pPr>
            <w:r w:rsidRPr="00BE3C89">
              <w:rPr>
                <w:sz w:val="22"/>
                <w:szCs w:val="22"/>
              </w:rPr>
              <w:t xml:space="preserve">6. Set up room (see paragraph </w:t>
            </w:r>
            <w:r w:rsidR="001736EC">
              <w:rPr>
                <w:sz w:val="22"/>
                <w:szCs w:val="22"/>
              </w:rPr>
              <w:t>8.3</w:t>
            </w:r>
            <w:r w:rsidRPr="00BE3C89">
              <w:rPr>
                <w:sz w:val="22"/>
                <w:szCs w:val="22"/>
              </w:rPr>
              <w:t xml:space="preserve">). </w:t>
            </w:r>
          </w:p>
        </w:tc>
        <w:tc>
          <w:tcPr>
            <w:tcW w:w="1353" w:type="dxa"/>
          </w:tcPr>
          <w:p w:rsidR="002C4DD4" w:rsidRPr="00BE3C89" w:rsidRDefault="002C4DD4" w:rsidP="002F268E">
            <w:pPr>
              <w:jc w:val="center"/>
              <w:rPr>
                <w:rFonts w:ascii="Arial" w:hAnsi="Arial" w:cs="Arial"/>
              </w:rPr>
            </w:pPr>
          </w:p>
        </w:tc>
      </w:tr>
      <w:tr w:rsidR="002C4DD4" w:rsidRPr="00BE3C89" w:rsidTr="002F268E">
        <w:tc>
          <w:tcPr>
            <w:tcW w:w="7889" w:type="dxa"/>
          </w:tcPr>
          <w:p w:rsidR="002C4DD4" w:rsidRPr="00BE3C89" w:rsidRDefault="002C36AA" w:rsidP="001736EC">
            <w:pPr>
              <w:pStyle w:val="Default"/>
              <w:rPr>
                <w:sz w:val="22"/>
                <w:szCs w:val="22"/>
              </w:rPr>
            </w:pPr>
            <w:r w:rsidRPr="00BE3C89">
              <w:rPr>
                <w:sz w:val="22"/>
                <w:szCs w:val="22"/>
              </w:rPr>
              <w:t xml:space="preserve">7. Meet with </w:t>
            </w:r>
            <w:r w:rsidR="00004959">
              <w:rPr>
                <w:sz w:val="22"/>
                <w:szCs w:val="22"/>
              </w:rPr>
              <w:t>P</w:t>
            </w:r>
            <w:r w:rsidRPr="00BE3C89">
              <w:rPr>
                <w:sz w:val="22"/>
                <w:szCs w:val="22"/>
              </w:rPr>
              <w:t xml:space="preserve">DC prior to the meeting. Acquaint the committee with the protocol. Ensure a Chairperson is appointed and advise on procedures for the meeting (see paragraph </w:t>
            </w:r>
            <w:r w:rsidR="002A2564">
              <w:rPr>
                <w:sz w:val="22"/>
                <w:szCs w:val="22"/>
              </w:rPr>
              <w:t>8</w:t>
            </w:r>
            <w:r w:rsidRPr="00BE3C89">
              <w:rPr>
                <w:sz w:val="22"/>
                <w:szCs w:val="22"/>
              </w:rPr>
              <w:t>.</w:t>
            </w:r>
            <w:r w:rsidR="001736EC">
              <w:rPr>
                <w:sz w:val="22"/>
                <w:szCs w:val="22"/>
              </w:rPr>
              <w:t>4</w:t>
            </w:r>
            <w:r w:rsidRPr="00BE3C89">
              <w:rPr>
                <w:sz w:val="22"/>
                <w:szCs w:val="22"/>
              </w:rPr>
              <w:t xml:space="preserve">). </w:t>
            </w:r>
          </w:p>
        </w:tc>
        <w:tc>
          <w:tcPr>
            <w:tcW w:w="1353" w:type="dxa"/>
          </w:tcPr>
          <w:p w:rsidR="002C4DD4" w:rsidRPr="00BE3C89" w:rsidRDefault="002C4DD4" w:rsidP="002F268E">
            <w:pPr>
              <w:jc w:val="center"/>
              <w:rPr>
                <w:rFonts w:ascii="Arial" w:hAnsi="Arial" w:cs="Arial"/>
              </w:rPr>
            </w:pPr>
          </w:p>
        </w:tc>
      </w:tr>
      <w:tr w:rsidR="002C36AA" w:rsidRPr="00BE3C89" w:rsidTr="002F268E">
        <w:tc>
          <w:tcPr>
            <w:tcW w:w="7889" w:type="dxa"/>
          </w:tcPr>
          <w:p w:rsidR="002C36AA" w:rsidRPr="00BE3C89" w:rsidRDefault="002C36AA" w:rsidP="002C36AA">
            <w:pPr>
              <w:pStyle w:val="Default"/>
              <w:rPr>
                <w:sz w:val="22"/>
                <w:szCs w:val="22"/>
              </w:rPr>
            </w:pPr>
            <w:r w:rsidRPr="00BE3C89">
              <w:rPr>
                <w:sz w:val="22"/>
                <w:szCs w:val="22"/>
              </w:rPr>
              <w:t xml:space="preserve">8. Invite </w:t>
            </w:r>
            <w:proofErr w:type="spellStart"/>
            <w:r w:rsidRPr="00BE3C89">
              <w:rPr>
                <w:sz w:val="22"/>
                <w:szCs w:val="22"/>
              </w:rPr>
              <w:t>Headteacher</w:t>
            </w:r>
            <w:proofErr w:type="spellEnd"/>
            <w:r w:rsidRPr="00BE3C89">
              <w:rPr>
                <w:sz w:val="22"/>
                <w:szCs w:val="22"/>
              </w:rPr>
              <w:t xml:space="preserve">, LA Officer and parents into the meeting </w:t>
            </w:r>
            <w:r w:rsidRPr="00BE3C89">
              <w:rPr>
                <w:b/>
                <w:bCs/>
                <w:sz w:val="22"/>
                <w:szCs w:val="22"/>
              </w:rPr>
              <w:t>TOGETHER</w:t>
            </w:r>
            <w:r w:rsidRPr="00BE3C89">
              <w:rPr>
                <w:sz w:val="22"/>
                <w:szCs w:val="22"/>
              </w:rPr>
              <w:t xml:space="preserve">. </w:t>
            </w:r>
          </w:p>
        </w:tc>
        <w:tc>
          <w:tcPr>
            <w:tcW w:w="1353" w:type="dxa"/>
          </w:tcPr>
          <w:p w:rsidR="002C36AA" w:rsidRPr="00BE3C89" w:rsidRDefault="002C36AA" w:rsidP="002F268E">
            <w:pPr>
              <w:jc w:val="center"/>
              <w:rPr>
                <w:rFonts w:ascii="Arial" w:hAnsi="Arial" w:cs="Arial"/>
              </w:rPr>
            </w:pPr>
          </w:p>
        </w:tc>
      </w:tr>
      <w:tr w:rsidR="002C36AA" w:rsidRPr="00BE3C89" w:rsidTr="002F268E">
        <w:tc>
          <w:tcPr>
            <w:tcW w:w="7889" w:type="dxa"/>
          </w:tcPr>
          <w:p w:rsidR="002C36AA" w:rsidRPr="00BE3C89" w:rsidRDefault="002C36AA" w:rsidP="002C36AA">
            <w:pPr>
              <w:pStyle w:val="Default"/>
              <w:rPr>
                <w:sz w:val="22"/>
                <w:szCs w:val="22"/>
              </w:rPr>
            </w:pPr>
            <w:r w:rsidRPr="00BE3C89">
              <w:rPr>
                <w:sz w:val="22"/>
                <w:szCs w:val="22"/>
              </w:rPr>
              <w:t xml:space="preserve">9. Ask for mobiles to be switched off/silenced. </w:t>
            </w:r>
          </w:p>
        </w:tc>
        <w:tc>
          <w:tcPr>
            <w:tcW w:w="1353" w:type="dxa"/>
          </w:tcPr>
          <w:p w:rsidR="002C36AA" w:rsidRPr="00BE3C89" w:rsidRDefault="002C36AA" w:rsidP="002F268E">
            <w:pPr>
              <w:jc w:val="center"/>
              <w:rPr>
                <w:rFonts w:ascii="Arial" w:hAnsi="Arial" w:cs="Arial"/>
              </w:rPr>
            </w:pPr>
          </w:p>
        </w:tc>
      </w:tr>
      <w:tr w:rsidR="002C36AA" w:rsidRPr="00BE3C89" w:rsidTr="002F268E">
        <w:tc>
          <w:tcPr>
            <w:tcW w:w="7889" w:type="dxa"/>
          </w:tcPr>
          <w:p w:rsidR="002F268E" w:rsidRPr="00BE3C89" w:rsidRDefault="002F268E" w:rsidP="002C36AA">
            <w:pPr>
              <w:pStyle w:val="Default"/>
              <w:rPr>
                <w:b/>
                <w:bCs/>
                <w:sz w:val="22"/>
                <w:szCs w:val="22"/>
              </w:rPr>
            </w:pPr>
          </w:p>
          <w:p w:rsidR="002F268E" w:rsidRPr="00BE3C89" w:rsidRDefault="002C36AA" w:rsidP="002F268E">
            <w:pPr>
              <w:pStyle w:val="Default"/>
              <w:rPr>
                <w:sz w:val="22"/>
                <w:szCs w:val="22"/>
              </w:rPr>
            </w:pPr>
            <w:r w:rsidRPr="00BE3C89">
              <w:rPr>
                <w:b/>
                <w:bCs/>
                <w:sz w:val="22"/>
                <w:szCs w:val="22"/>
              </w:rPr>
              <w:t xml:space="preserve">During the hearing </w:t>
            </w:r>
          </w:p>
        </w:tc>
        <w:tc>
          <w:tcPr>
            <w:tcW w:w="1353" w:type="dxa"/>
          </w:tcPr>
          <w:p w:rsidR="002C36AA" w:rsidRPr="00BE3C89" w:rsidRDefault="002C36AA" w:rsidP="002F268E">
            <w:pPr>
              <w:jc w:val="center"/>
              <w:rPr>
                <w:rFonts w:ascii="Arial" w:hAnsi="Arial" w:cs="Arial"/>
              </w:rPr>
            </w:pPr>
          </w:p>
        </w:tc>
      </w:tr>
      <w:tr w:rsidR="002C36AA" w:rsidRPr="00BE3C89" w:rsidTr="002F268E">
        <w:tc>
          <w:tcPr>
            <w:tcW w:w="7889" w:type="dxa"/>
          </w:tcPr>
          <w:p w:rsidR="002C36AA" w:rsidRPr="00BE3C89" w:rsidRDefault="002C36AA" w:rsidP="002F268E">
            <w:pPr>
              <w:pStyle w:val="Default"/>
              <w:rPr>
                <w:sz w:val="22"/>
                <w:szCs w:val="22"/>
              </w:rPr>
            </w:pPr>
            <w:r w:rsidRPr="00BE3C89">
              <w:rPr>
                <w:sz w:val="22"/>
                <w:szCs w:val="22"/>
              </w:rPr>
              <w:t xml:space="preserve">1. Introduce all parties. </w:t>
            </w:r>
          </w:p>
        </w:tc>
        <w:tc>
          <w:tcPr>
            <w:tcW w:w="1353" w:type="dxa"/>
          </w:tcPr>
          <w:p w:rsidR="002C36AA" w:rsidRPr="00BE3C89" w:rsidRDefault="002C36AA" w:rsidP="002F268E">
            <w:pPr>
              <w:jc w:val="center"/>
              <w:rPr>
                <w:rFonts w:ascii="Arial" w:hAnsi="Arial" w:cs="Arial"/>
              </w:rPr>
            </w:pPr>
          </w:p>
        </w:tc>
      </w:tr>
      <w:tr w:rsidR="002C36AA" w:rsidRPr="00BE3C89" w:rsidTr="002F268E">
        <w:tc>
          <w:tcPr>
            <w:tcW w:w="7889" w:type="dxa"/>
          </w:tcPr>
          <w:p w:rsidR="002C36AA" w:rsidRPr="00BE3C89" w:rsidRDefault="002C36AA" w:rsidP="003D0EA2">
            <w:pPr>
              <w:pStyle w:val="Default"/>
              <w:rPr>
                <w:sz w:val="22"/>
                <w:szCs w:val="22"/>
              </w:rPr>
            </w:pPr>
            <w:r w:rsidRPr="00BE3C89">
              <w:rPr>
                <w:sz w:val="22"/>
                <w:szCs w:val="22"/>
              </w:rPr>
              <w:t xml:space="preserve">2. </w:t>
            </w:r>
            <w:r w:rsidR="003A552F">
              <w:rPr>
                <w:sz w:val="22"/>
                <w:szCs w:val="22"/>
              </w:rPr>
              <w:t>Hand over to the Chair who will e</w:t>
            </w:r>
            <w:r w:rsidRPr="00BE3C89">
              <w:rPr>
                <w:sz w:val="22"/>
                <w:szCs w:val="22"/>
              </w:rPr>
              <w:t>xplain the purpose</w:t>
            </w:r>
            <w:r w:rsidR="003A552F">
              <w:rPr>
                <w:sz w:val="22"/>
                <w:szCs w:val="22"/>
              </w:rPr>
              <w:t xml:space="preserve"> and order</w:t>
            </w:r>
            <w:r w:rsidRPr="00BE3C89">
              <w:rPr>
                <w:sz w:val="22"/>
                <w:szCs w:val="22"/>
              </w:rPr>
              <w:t xml:space="preserve"> of the hearing</w:t>
            </w:r>
            <w:r w:rsidR="003D0EA2">
              <w:rPr>
                <w:sz w:val="22"/>
                <w:szCs w:val="22"/>
              </w:rPr>
              <w:t xml:space="preserve"> (see paragraph 8.2)</w:t>
            </w:r>
            <w:r w:rsidRPr="00BE3C89">
              <w:rPr>
                <w:sz w:val="22"/>
                <w:szCs w:val="22"/>
              </w:rPr>
              <w:t xml:space="preserve"> </w:t>
            </w:r>
          </w:p>
        </w:tc>
        <w:tc>
          <w:tcPr>
            <w:tcW w:w="1353" w:type="dxa"/>
          </w:tcPr>
          <w:p w:rsidR="002C36AA" w:rsidRPr="00BE3C89" w:rsidRDefault="002C36AA" w:rsidP="002F268E">
            <w:pPr>
              <w:jc w:val="center"/>
              <w:rPr>
                <w:rFonts w:ascii="Arial" w:hAnsi="Arial" w:cs="Arial"/>
              </w:rPr>
            </w:pPr>
          </w:p>
        </w:tc>
      </w:tr>
      <w:tr w:rsidR="002C36AA" w:rsidRPr="00BE3C89" w:rsidTr="002F268E">
        <w:tc>
          <w:tcPr>
            <w:tcW w:w="7889" w:type="dxa"/>
          </w:tcPr>
          <w:p w:rsidR="002C36AA" w:rsidRPr="00BE3C89" w:rsidRDefault="003D0EA2" w:rsidP="003D0EA2">
            <w:pPr>
              <w:pStyle w:val="Default"/>
              <w:rPr>
                <w:sz w:val="22"/>
                <w:szCs w:val="22"/>
              </w:rPr>
            </w:pPr>
            <w:r>
              <w:rPr>
                <w:sz w:val="22"/>
                <w:szCs w:val="22"/>
              </w:rPr>
              <w:t>3</w:t>
            </w:r>
            <w:r w:rsidR="002C36AA" w:rsidRPr="00BE3C89">
              <w:rPr>
                <w:sz w:val="22"/>
                <w:szCs w:val="22"/>
              </w:rPr>
              <w:t xml:space="preserve">. Take minutes of the meeting. Ensure that the reasons for the Committee’s decision are recorded.  </w:t>
            </w:r>
          </w:p>
        </w:tc>
        <w:tc>
          <w:tcPr>
            <w:tcW w:w="1353" w:type="dxa"/>
          </w:tcPr>
          <w:p w:rsidR="002C36AA" w:rsidRPr="00BE3C89" w:rsidRDefault="002C36AA" w:rsidP="002F268E">
            <w:pPr>
              <w:jc w:val="center"/>
              <w:rPr>
                <w:rFonts w:ascii="Arial" w:hAnsi="Arial" w:cs="Arial"/>
              </w:rPr>
            </w:pPr>
          </w:p>
        </w:tc>
      </w:tr>
      <w:tr w:rsidR="002C36AA" w:rsidRPr="00BE3C89" w:rsidTr="002F268E">
        <w:tc>
          <w:tcPr>
            <w:tcW w:w="7889" w:type="dxa"/>
          </w:tcPr>
          <w:p w:rsidR="002F268E" w:rsidRPr="00BE3C89" w:rsidRDefault="002F268E" w:rsidP="002C36AA">
            <w:pPr>
              <w:pStyle w:val="Default"/>
              <w:rPr>
                <w:b/>
                <w:bCs/>
                <w:sz w:val="22"/>
                <w:szCs w:val="22"/>
              </w:rPr>
            </w:pPr>
          </w:p>
          <w:p w:rsidR="002C36AA" w:rsidRPr="00BE3C89" w:rsidRDefault="002F268E" w:rsidP="002F268E">
            <w:pPr>
              <w:pStyle w:val="Default"/>
              <w:rPr>
                <w:sz w:val="22"/>
                <w:szCs w:val="22"/>
              </w:rPr>
            </w:pPr>
            <w:r w:rsidRPr="00BE3C89">
              <w:rPr>
                <w:b/>
                <w:bCs/>
                <w:sz w:val="22"/>
                <w:szCs w:val="22"/>
              </w:rPr>
              <w:t>A</w:t>
            </w:r>
            <w:r w:rsidR="002C36AA" w:rsidRPr="00BE3C89">
              <w:rPr>
                <w:b/>
                <w:bCs/>
                <w:sz w:val="22"/>
                <w:szCs w:val="22"/>
              </w:rPr>
              <w:t xml:space="preserve">fter the hearing </w:t>
            </w:r>
          </w:p>
        </w:tc>
        <w:tc>
          <w:tcPr>
            <w:tcW w:w="1353" w:type="dxa"/>
          </w:tcPr>
          <w:p w:rsidR="002C36AA" w:rsidRPr="00BE3C89" w:rsidRDefault="002C36AA" w:rsidP="002F268E">
            <w:pPr>
              <w:jc w:val="center"/>
              <w:rPr>
                <w:rFonts w:ascii="Arial" w:hAnsi="Arial" w:cs="Arial"/>
              </w:rPr>
            </w:pPr>
          </w:p>
        </w:tc>
      </w:tr>
      <w:tr w:rsidR="002C36AA" w:rsidRPr="00BE3C89" w:rsidTr="002F268E">
        <w:tc>
          <w:tcPr>
            <w:tcW w:w="7889" w:type="dxa"/>
          </w:tcPr>
          <w:p w:rsidR="002C36AA" w:rsidRPr="00BE3C89" w:rsidRDefault="002C36AA" w:rsidP="002F268E">
            <w:pPr>
              <w:pStyle w:val="Default"/>
              <w:rPr>
                <w:sz w:val="22"/>
                <w:szCs w:val="22"/>
              </w:rPr>
            </w:pPr>
            <w:r w:rsidRPr="00BE3C89">
              <w:rPr>
                <w:sz w:val="22"/>
                <w:szCs w:val="22"/>
              </w:rPr>
              <w:t xml:space="preserve">1. Record the decision of the Committee. </w:t>
            </w:r>
          </w:p>
        </w:tc>
        <w:tc>
          <w:tcPr>
            <w:tcW w:w="1353" w:type="dxa"/>
          </w:tcPr>
          <w:p w:rsidR="002C36AA" w:rsidRPr="00BE3C89" w:rsidRDefault="002C36AA" w:rsidP="002F268E">
            <w:pPr>
              <w:jc w:val="center"/>
              <w:rPr>
                <w:rFonts w:ascii="Arial" w:hAnsi="Arial" w:cs="Arial"/>
              </w:rPr>
            </w:pPr>
          </w:p>
        </w:tc>
      </w:tr>
      <w:tr w:rsidR="002C36AA" w:rsidRPr="00BE3C89" w:rsidTr="002F268E">
        <w:tc>
          <w:tcPr>
            <w:tcW w:w="7889" w:type="dxa"/>
          </w:tcPr>
          <w:p w:rsidR="002C36AA" w:rsidRPr="00BE3C89" w:rsidRDefault="002C36AA" w:rsidP="002F268E">
            <w:pPr>
              <w:pStyle w:val="Default"/>
              <w:rPr>
                <w:sz w:val="22"/>
                <w:szCs w:val="22"/>
              </w:rPr>
            </w:pPr>
            <w:r w:rsidRPr="00BE3C89">
              <w:rPr>
                <w:sz w:val="22"/>
                <w:szCs w:val="22"/>
              </w:rPr>
              <w:t xml:space="preserve">2. Notify the parent(s) and LA </w:t>
            </w:r>
            <w:r w:rsidRPr="00BE3C89">
              <w:rPr>
                <w:b/>
                <w:bCs/>
                <w:sz w:val="22"/>
                <w:szCs w:val="22"/>
              </w:rPr>
              <w:t xml:space="preserve">within 1 school day </w:t>
            </w:r>
            <w:r w:rsidRPr="00BE3C89">
              <w:rPr>
                <w:sz w:val="22"/>
                <w:szCs w:val="22"/>
              </w:rPr>
              <w:t xml:space="preserve">of the decision giving reasons. </w:t>
            </w:r>
          </w:p>
        </w:tc>
        <w:tc>
          <w:tcPr>
            <w:tcW w:w="1353" w:type="dxa"/>
          </w:tcPr>
          <w:p w:rsidR="002C36AA" w:rsidRPr="00BE3C89" w:rsidRDefault="002C36AA" w:rsidP="002F268E">
            <w:pPr>
              <w:jc w:val="center"/>
              <w:rPr>
                <w:rFonts w:ascii="Arial" w:hAnsi="Arial" w:cs="Arial"/>
              </w:rPr>
            </w:pPr>
          </w:p>
        </w:tc>
      </w:tr>
      <w:tr w:rsidR="003500E4" w:rsidRPr="00BE3C89" w:rsidTr="002F268E">
        <w:tc>
          <w:tcPr>
            <w:tcW w:w="7889" w:type="dxa"/>
          </w:tcPr>
          <w:p w:rsidR="003500E4" w:rsidRPr="00BE3C89" w:rsidRDefault="003500E4" w:rsidP="001736EC">
            <w:pPr>
              <w:pStyle w:val="Default"/>
              <w:rPr>
                <w:sz w:val="22"/>
                <w:szCs w:val="22"/>
              </w:rPr>
            </w:pPr>
            <w:r>
              <w:rPr>
                <w:sz w:val="22"/>
                <w:szCs w:val="22"/>
              </w:rPr>
              <w:t xml:space="preserve">3. If the decision of the PDC is to reinstate send a copy of model letter </w:t>
            </w:r>
            <w:r w:rsidR="001736EC">
              <w:rPr>
                <w:sz w:val="22"/>
                <w:szCs w:val="22"/>
              </w:rPr>
              <w:t>9</w:t>
            </w:r>
            <w:r>
              <w:rPr>
                <w:sz w:val="22"/>
                <w:szCs w:val="22"/>
              </w:rPr>
              <w:t xml:space="preserve"> to parent and LA.</w:t>
            </w:r>
          </w:p>
        </w:tc>
        <w:tc>
          <w:tcPr>
            <w:tcW w:w="1353" w:type="dxa"/>
          </w:tcPr>
          <w:p w:rsidR="003500E4" w:rsidRPr="00BE3C89" w:rsidRDefault="003500E4" w:rsidP="002F268E">
            <w:pPr>
              <w:jc w:val="center"/>
              <w:rPr>
                <w:rFonts w:ascii="Arial" w:hAnsi="Arial" w:cs="Arial"/>
              </w:rPr>
            </w:pPr>
          </w:p>
        </w:tc>
      </w:tr>
      <w:tr w:rsidR="002C36AA" w:rsidRPr="00BE3C89" w:rsidTr="002F268E">
        <w:tc>
          <w:tcPr>
            <w:tcW w:w="7889" w:type="dxa"/>
          </w:tcPr>
          <w:p w:rsidR="002C36AA" w:rsidRPr="00BE3C89" w:rsidRDefault="003500E4" w:rsidP="001736EC">
            <w:pPr>
              <w:pStyle w:val="Default"/>
              <w:rPr>
                <w:sz w:val="22"/>
                <w:szCs w:val="22"/>
              </w:rPr>
            </w:pPr>
            <w:r>
              <w:rPr>
                <w:sz w:val="22"/>
                <w:szCs w:val="22"/>
              </w:rPr>
              <w:t>4</w:t>
            </w:r>
            <w:r w:rsidR="002C36AA" w:rsidRPr="00BE3C89">
              <w:rPr>
                <w:sz w:val="22"/>
                <w:szCs w:val="22"/>
              </w:rPr>
              <w:t>. If the exclusion is permanent</w:t>
            </w:r>
            <w:r>
              <w:rPr>
                <w:sz w:val="22"/>
                <w:szCs w:val="22"/>
              </w:rPr>
              <w:t xml:space="preserve"> send a copy of model letter </w:t>
            </w:r>
            <w:r w:rsidR="001736EC">
              <w:rPr>
                <w:sz w:val="22"/>
                <w:szCs w:val="22"/>
              </w:rPr>
              <w:t>8</w:t>
            </w:r>
            <w:r w:rsidR="002C36AA" w:rsidRPr="00BE3C89">
              <w:rPr>
                <w:sz w:val="22"/>
                <w:szCs w:val="22"/>
              </w:rPr>
              <w:t xml:space="preserve">. </w:t>
            </w:r>
          </w:p>
        </w:tc>
        <w:tc>
          <w:tcPr>
            <w:tcW w:w="1353" w:type="dxa"/>
          </w:tcPr>
          <w:p w:rsidR="002C36AA" w:rsidRPr="00BE3C89" w:rsidRDefault="002C36AA" w:rsidP="002F268E">
            <w:pPr>
              <w:jc w:val="center"/>
              <w:rPr>
                <w:rFonts w:ascii="Arial" w:hAnsi="Arial" w:cs="Arial"/>
              </w:rPr>
            </w:pPr>
          </w:p>
        </w:tc>
      </w:tr>
    </w:tbl>
    <w:p w:rsidR="002F268E" w:rsidRDefault="002F268E" w:rsidP="000D5F01">
      <w:pPr>
        <w:rPr>
          <w:rFonts w:ascii="Arial" w:hAnsi="Arial" w:cs="Arial"/>
        </w:rPr>
      </w:pPr>
    </w:p>
    <w:p w:rsidR="002F268E" w:rsidRPr="002C4DD4" w:rsidRDefault="002F268E" w:rsidP="002F268E">
      <w:pPr>
        <w:jc w:val="right"/>
        <w:rPr>
          <w:rFonts w:ascii="Arial" w:hAnsi="Arial" w:cs="Arial"/>
          <w:b/>
          <w:sz w:val="28"/>
          <w:szCs w:val="28"/>
        </w:rPr>
      </w:pPr>
      <w:r>
        <w:rPr>
          <w:rFonts w:ascii="Arial" w:hAnsi="Arial" w:cs="Arial"/>
        </w:rPr>
        <w:br w:type="page"/>
      </w:r>
      <w:r w:rsidR="000C78F7" w:rsidRPr="002C4DD4">
        <w:rPr>
          <w:rFonts w:ascii="Arial" w:hAnsi="Arial" w:cs="Arial"/>
          <w:b/>
          <w:sz w:val="28"/>
          <w:szCs w:val="28"/>
        </w:rPr>
        <w:lastRenderedPageBreak/>
        <w:t>A</w:t>
      </w:r>
      <w:r w:rsidR="000C78F7">
        <w:rPr>
          <w:rFonts w:ascii="Arial" w:hAnsi="Arial" w:cs="Arial"/>
          <w:b/>
          <w:sz w:val="28"/>
          <w:szCs w:val="28"/>
        </w:rPr>
        <w:t>ppendi</w:t>
      </w:r>
      <w:r w:rsidR="000C78F7" w:rsidRPr="002C4DD4">
        <w:rPr>
          <w:rFonts w:ascii="Arial" w:hAnsi="Arial" w:cs="Arial"/>
          <w:b/>
          <w:sz w:val="28"/>
          <w:szCs w:val="28"/>
        </w:rPr>
        <w:t xml:space="preserve">x </w:t>
      </w:r>
      <w:r>
        <w:rPr>
          <w:rFonts w:ascii="Arial" w:hAnsi="Arial" w:cs="Arial"/>
          <w:b/>
          <w:sz w:val="28"/>
          <w:szCs w:val="28"/>
        </w:rPr>
        <w:t>B</w:t>
      </w:r>
    </w:p>
    <w:p w:rsidR="002F268E" w:rsidRPr="002C4DD4" w:rsidRDefault="002F268E" w:rsidP="002F268E">
      <w:pPr>
        <w:rPr>
          <w:rFonts w:ascii="Arial" w:hAnsi="Arial" w:cs="Arial"/>
          <w:b/>
          <w:sz w:val="28"/>
          <w:szCs w:val="28"/>
        </w:rPr>
      </w:pPr>
      <w:r w:rsidRPr="002C4DD4">
        <w:rPr>
          <w:rFonts w:ascii="Arial" w:hAnsi="Arial" w:cs="Arial"/>
          <w:b/>
          <w:sz w:val="28"/>
          <w:szCs w:val="28"/>
        </w:rPr>
        <w:t>Clerk</w:t>
      </w:r>
      <w:r>
        <w:rPr>
          <w:rFonts w:ascii="Arial" w:hAnsi="Arial" w:cs="Arial"/>
          <w:b/>
          <w:sz w:val="28"/>
          <w:szCs w:val="28"/>
        </w:rPr>
        <w:t>’s letter convening the</w:t>
      </w:r>
      <w:r w:rsidR="000469DE">
        <w:rPr>
          <w:rFonts w:ascii="Arial" w:hAnsi="Arial" w:cs="Arial"/>
          <w:b/>
          <w:sz w:val="28"/>
          <w:szCs w:val="28"/>
        </w:rPr>
        <w:t xml:space="preserve"> Pupil</w:t>
      </w:r>
      <w:r>
        <w:rPr>
          <w:rFonts w:ascii="Arial" w:hAnsi="Arial" w:cs="Arial"/>
          <w:b/>
          <w:sz w:val="28"/>
          <w:szCs w:val="28"/>
        </w:rPr>
        <w:t xml:space="preserve"> Di</w:t>
      </w:r>
      <w:r w:rsidRPr="002C4DD4">
        <w:rPr>
          <w:rFonts w:ascii="Arial" w:hAnsi="Arial" w:cs="Arial"/>
          <w:b/>
          <w:sz w:val="28"/>
          <w:szCs w:val="28"/>
        </w:rPr>
        <w:t>sciplin</w:t>
      </w:r>
      <w:r w:rsidR="000469DE">
        <w:rPr>
          <w:rFonts w:ascii="Arial" w:hAnsi="Arial" w:cs="Arial"/>
          <w:b/>
          <w:sz w:val="28"/>
          <w:szCs w:val="28"/>
        </w:rPr>
        <w:t>e</w:t>
      </w:r>
      <w:r w:rsidRPr="002C4DD4">
        <w:rPr>
          <w:rFonts w:ascii="Arial" w:hAnsi="Arial" w:cs="Arial"/>
          <w:b/>
          <w:sz w:val="28"/>
          <w:szCs w:val="28"/>
        </w:rPr>
        <w:t xml:space="preserve"> Committee</w:t>
      </w:r>
    </w:p>
    <w:p w:rsidR="002F268E" w:rsidRDefault="002F268E">
      <w:pPr>
        <w:rPr>
          <w:rFonts w:ascii="Arial" w:hAnsi="Arial" w:cs="Arial"/>
        </w:rPr>
      </w:pPr>
    </w:p>
    <w:tbl>
      <w:tblPr>
        <w:tblStyle w:val="TableGrid"/>
        <w:tblW w:w="0" w:type="auto"/>
        <w:tblLook w:val="04A0" w:firstRow="1" w:lastRow="0" w:firstColumn="1" w:lastColumn="0" w:noHBand="0" w:noVBand="1"/>
      </w:tblPr>
      <w:tblGrid>
        <w:gridCol w:w="9242"/>
      </w:tblGrid>
      <w:tr w:rsidR="002F268E" w:rsidTr="002F268E">
        <w:tc>
          <w:tcPr>
            <w:tcW w:w="9242" w:type="dxa"/>
          </w:tcPr>
          <w:p w:rsidR="002F268E" w:rsidRPr="00A628A0" w:rsidRDefault="00041A49" w:rsidP="002F268E">
            <w:pPr>
              <w:pStyle w:val="Default"/>
              <w:jc w:val="right"/>
              <w:rPr>
                <w:i/>
                <w:sz w:val="22"/>
                <w:szCs w:val="22"/>
              </w:rPr>
            </w:pPr>
            <w:r w:rsidRPr="00A628A0">
              <w:rPr>
                <w:i/>
                <w:sz w:val="22"/>
                <w:szCs w:val="22"/>
              </w:rPr>
              <w:t>1</w:t>
            </w:r>
            <w:r w:rsidR="002F268E" w:rsidRPr="00A628A0">
              <w:rPr>
                <w:i/>
                <w:sz w:val="22"/>
                <w:szCs w:val="22"/>
              </w:rPr>
              <w:t>9 June 20</w:t>
            </w:r>
            <w:r w:rsidRPr="00A628A0">
              <w:rPr>
                <w:i/>
                <w:sz w:val="22"/>
                <w:szCs w:val="22"/>
              </w:rPr>
              <w:t>1</w:t>
            </w:r>
            <w:r w:rsidR="002F268E" w:rsidRPr="00A628A0">
              <w:rPr>
                <w:i/>
                <w:sz w:val="22"/>
                <w:szCs w:val="22"/>
              </w:rPr>
              <w:t xml:space="preserve">8 </w:t>
            </w:r>
          </w:p>
          <w:p w:rsidR="002F268E" w:rsidRPr="00A628A0" w:rsidRDefault="002F268E" w:rsidP="002F268E">
            <w:pPr>
              <w:pStyle w:val="Default"/>
              <w:rPr>
                <w:i/>
                <w:sz w:val="22"/>
                <w:szCs w:val="22"/>
              </w:rPr>
            </w:pPr>
          </w:p>
          <w:p w:rsidR="002F268E" w:rsidRPr="002F268E" w:rsidRDefault="002F268E" w:rsidP="002F268E">
            <w:pPr>
              <w:pStyle w:val="Default"/>
              <w:rPr>
                <w:sz w:val="22"/>
                <w:szCs w:val="22"/>
              </w:rPr>
            </w:pPr>
            <w:r w:rsidRPr="002F268E">
              <w:rPr>
                <w:sz w:val="22"/>
                <w:szCs w:val="22"/>
              </w:rPr>
              <w:t xml:space="preserve">Dear Governor </w:t>
            </w:r>
          </w:p>
          <w:p w:rsidR="002F268E" w:rsidRDefault="002F268E" w:rsidP="002F268E">
            <w:pPr>
              <w:pStyle w:val="Default"/>
              <w:rPr>
                <w:b/>
                <w:bCs/>
                <w:sz w:val="22"/>
                <w:szCs w:val="22"/>
              </w:rPr>
            </w:pPr>
          </w:p>
          <w:p w:rsidR="002F268E" w:rsidRPr="002F268E" w:rsidRDefault="002F268E" w:rsidP="002F268E">
            <w:pPr>
              <w:pStyle w:val="Default"/>
              <w:rPr>
                <w:sz w:val="22"/>
                <w:szCs w:val="22"/>
              </w:rPr>
            </w:pPr>
            <w:r w:rsidRPr="002F268E">
              <w:rPr>
                <w:b/>
                <w:bCs/>
                <w:sz w:val="22"/>
                <w:szCs w:val="22"/>
              </w:rPr>
              <w:t>Governing Body’s Pupil Disciplin</w:t>
            </w:r>
            <w:r w:rsidR="000469DE">
              <w:rPr>
                <w:b/>
                <w:bCs/>
                <w:sz w:val="22"/>
                <w:szCs w:val="22"/>
              </w:rPr>
              <w:t>e</w:t>
            </w:r>
            <w:r w:rsidRPr="002F268E">
              <w:rPr>
                <w:b/>
                <w:bCs/>
                <w:sz w:val="22"/>
                <w:szCs w:val="22"/>
              </w:rPr>
              <w:t xml:space="preserve"> Committee</w:t>
            </w:r>
            <w:r w:rsidR="000469DE">
              <w:rPr>
                <w:b/>
                <w:bCs/>
                <w:sz w:val="22"/>
                <w:szCs w:val="22"/>
              </w:rPr>
              <w:t>: Exclusion Review Hearing</w:t>
            </w:r>
            <w:r w:rsidRPr="002F268E">
              <w:rPr>
                <w:b/>
                <w:bCs/>
                <w:sz w:val="22"/>
                <w:szCs w:val="22"/>
              </w:rPr>
              <w:t xml:space="preserve"> </w:t>
            </w:r>
          </w:p>
          <w:p w:rsidR="002F268E" w:rsidRDefault="002F268E" w:rsidP="002F268E">
            <w:pPr>
              <w:pStyle w:val="Default"/>
              <w:rPr>
                <w:sz w:val="22"/>
                <w:szCs w:val="22"/>
              </w:rPr>
            </w:pPr>
          </w:p>
          <w:p w:rsidR="002F268E" w:rsidRDefault="002F268E" w:rsidP="002F268E">
            <w:pPr>
              <w:pStyle w:val="Default"/>
              <w:rPr>
                <w:sz w:val="22"/>
                <w:szCs w:val="22"/>
              </w:rPr>
            </w:pPr>
            <w:r w:rsidRPr="002F268E">
              <w:rPr>
                <w:sz w:val="22"/>
                <w:szCs w:val="22"/>
              </w:rPr>
              <w:t xml:space="preserve">The Governing Body’s </w:t>
            </w:r>
            <w:r w:rsidR="00041A49">
              <w:rPr>
                <w:sz w:val="22"/>
                <w:szCs w:val="22"/>
              </w:rPr>
              <w:t xml:space="preserve">Pupil </w:t>
            </w:r>
            <w:r w:rsidRPr="002F268E">
              <w:rPr>
                <w:sz w:val="22"/>
                <w:szCs w:val="22"/>
              </w:rPr>
              <w:t>Disciplin</w:t>
            </w:r>
            <w:r w:rsidR="00041A49">
              <w:rPr>
                <w:sz w:val="22"/>
                <w:szCs w:val="22"/>
              </w:rPr>
              <w:t>e</w:t>
            </w:r>
            <w:r w:rsidRPr="002F268E">
              <w:rPr>
                <w:sz w:val="22"/>
                <w:szCs w:val="22"/>
              </w:rPr>
              <w:t xml:space="preserve"> Committee</w:t>
            </w:r>
            <w:r w:rsidR="00BC52BB">
              <w:rPr>
                <w:sz w:val="22"/>
                <w:szCs w:val="22"/>
              </w:rPr>
              <w:t xml:space="preserve"> (PDC)</w:t>
            </w:r>
            <w:r w:rsidRPr="002F268E">
              <w:rPr>
                <w:sz w:val="22"/>
                <w:szCs w:val="22"/>
              </w:rPr>
              <w:t xml:space="preserve">, of which you have agreed to be a member, will meet to review the Permanent Exclusion of </w:t>
            </w:r>
            <w:r w:rsidR="00041A49" w:rsidRPr="00A628A0">
              <w:rPr>
                <w:i/>
                <w:sz w:val="22"/>
                <w:szCs w:val="22"/>
              </w:rPr>
              <w:t>Forename Surname</w:t>
            </w:r>
            <w:r w:rsidRPr="002F268E">
              <w:rPr>
                <w:sz w:val="22"/>
                <w:szCs w:val="22"/>
              </w:rPr>
              <w:t xml:space="preserve"> from </w:t>
            </w:r>
            <w:r w:rsidRPr="00A628A0">
              <w:rPr>
                <w:i/>
                <w:sz w:val="22"/>
                <w:szCs w:val="22"/>
              </w:rPr>
              <w:t xml:space="preserve">St </w:t>
            </w:r>
            <w:r w:rsidR="00041A49" w:rsidRPr="00A628A0">
              <w:rPr>
                <w:i/>
                <w:sz w:val="22"/>
                <w:szCs w:val="22"/>
              </w:rPr>
              <w:t>Helens’</w:t>
            </w:r>
            <w:r w:rsidRPr="00A628A0">
              <w:rPr>
                <w:i/>
                <w:sz w:val="22"/>
                <w:szCs w:val="22"/>
              </w:rPr>
              <w:t xml:space="preserve"> Primary School</w:t>
            </w:r>
            <w:r w:rsidRPr="002F268E">
              <w:rPr>
                <w:sz w:val="22"/>
                <w:szCs w:val="22"/>
              </w:rPr>
              <w:t xml:space="preserve"> at the school on </w:t>
            </w:r>
            <w:r w:rsidRPr="00A628A0">
              <w:rPr>
                <w:i/>
                <w:sz w:val="22"/>
                <w:szCs w:val="22"/>
              </w:rPr>
              <w:t>Wednesday 19 June at 6:30 pm</w:t>
            </w:r>
            <w:r w:rsidRPr="002F268E">
              <w:rPr>
                <w:sz w:val="22"/>
                <w:szCs w:val="22"/>
              </w:rPr>
              <w:t xml:space="preserve">. </w:t>
            </w:r>
            <w:r w:rsidR="00041A49">
              <w:rPr>
                <w:sz w:val="22"/>
                <w:szCs w:val="22"/>
              </w:rPr>
              <w:t>I will act as Clerk and t</w:t>
            </w:r>
            <w:r w:rsidRPr="002F268E">
              <w:rPr>
                <w:sz w:val="22"/>
                <w:szCs w:val="22"/>
              </w:rPr>
              <w:t xml:space="preserve">he members of the committee will be: </w:t>
            </w:r>
          </w:p>
          <w:p w:rsidR="002F268E" w:rsidRPr="002F268E" w:rsidRDefault="002F268E" w:rsidP="002F268E">
            <w:pPr>
              <w:pStyle w:val="Default"/>
              <w:rPr>
                <w:sz w:val="22"/>
                <w:szCs w:val="22"/>
              </w:rPr>
            </w:pPr>
          </w:p>
          <w:p w:rsidR="002F268E" w:rsidRPr="00A628A0" w:rsidRDefault="002F268E" w:rsidP="002F268E">
            <w:pPr>
              <w:pStyle w:val="Default"/>
              <w:rPr>
                <w:i/>
                <w:sz w:val="22"/>
                <w:szCs w:val="22"/>
              </w:rPr>
            </w:pPr>
            <w:r w:rsidRPr="00A628A0">
              <w:rPr>
                <w:i/>
                <w:sz w:val="22"/>
                <w:szCs w:val="22"/>
              </w:rPr>
              <w:t xml:space="preserve">Mr </w:t>
            </w:r>
            <w:r w:rsidR="00041A49" w:rsidRPr="00A628A0">
              <w:rPr>
                <w:i/>
                <w:sz w:val="22"/>
                <w:szCs w:val="22"/>
              </w:rPr>
              <w:t>John B</w:t>
            </w:r>
            <w:r w:rsidR="004A76A9">
              <w:rPr>
                <w:i/>
                <w:sz w:val="22"/>
                <w:szCs w:val="22"/>
              </w:rPr>
              <w:t>aptiste</w:t>
            </w:r>
            <w:r w:rsidRPr="00A628A0">
              <w:rPr>
                <w:i/>
                <w:sz w:val="22"/>
                <w:szCs w:val="22"/>
              </w:rPr>
              <w:t xml:space="preserve"> </w:t>
            </w:r>
          </w:p>
          <w:p w:rsidR="002F268E" w:rsidRPr="00A628A0" w:rsidRDefault="002F268E" w:rsidP="002F268E">
            <w:pPr>
              <w:pStyle w:val="Default"/>
              <w:rPr>
                <w:i/>
                <w:sz w:val="22"/>
                <w:szCs w:val="22"/>
              </w:rPr>
            </w:pPr>
            <w:r w:rsidRPr="00A628A0">
              <w:rPr>
                <w:i/>
                <w:sz w:val="22"/>
                <w:szCs w:val="22"/>
              </w:rPr>
              <w:t xml:space="preserve">Ms Joan </w:t>
            </w:r>
            <w:proofErr w:type="spellStart"/>
            <w:r w:rsidRPr="00A628A0">
              <w:rPr>
                <w:i/>
                <w:sz w:val="22"/>
                <w:szCs w:val="22"/>
              </w:rPr>
              <w:t>d’Arc</w:t>
            </w:r>
            <w:proofErr w:type="spellEnd"/>
            <w:r w:rsidRPr="00A628A0">
              <w:rPr>
                <w:i/>
                <w:sz w:val="22"/>
                <w:szCs w:val="22"/>
              </w:rPr>
              <w:t xml:space="preserve"> </w:t>
            </w:r>
          </w:p>
          <w:p w:rsidR="002F268E" w:rsidRPr="00A628A0" w:rsidRDefault="002F268E" w:rsidP="002F268E">
            <w:pPr>
              <w:pStyle w:val="Default"/>
              <w:rPr>
                <w:i/>
                <w:sz w:val="22"/>
                <w:szCs w:val="22"/>
              </w:rPr>
            </w:pPr>
            <w:r w:rsidRPr="00A628A0">
              <w:rPr>
                <w:i/>
                <w:sz w:val="22"/>
                <w:szCs w:val="22"/>
              </w:rPr>
              <w:t>Rev Thomas A Becket</w:t>
            </w:r>
          </w:p>
          <w:p w:rsidR="002F268E" w:rsidRPr="002F268E" w:rsidRDefault="002F268E" w:rsidP="002F268E">
            <w:pPr>
              <w:pStyle w:val="Default"/>
              <w:rPr>
                <w:sz w:val="22"/>
                <w:szCs w:val="22"/>
              </w:rPr>
            </w:pPr>
          </w:p>
          <w:p w:rsidR="002F268E" w:rsidRDefault="002F268E" w:rsidP="002F268E">
            <w:pPr>
              <w:pStyle w:val="Default"/>
              <w:rPr>
                <w:sz w:val="22"/>
                <w:szCs w:val="22"/>
              </w:rPr>
            </w:pPr>
            <w:r w:rsidRPr="002F268E">
              <w:rPr>
                <w:sz w:val="22"/>
                <w:szCs w:val="22"/>
              </w:rPr>
              <w:t xml:space="preserve">It is particularly important for legal reasons that the hearing takes place at the advertised time and that three governors compose the committee so please would you contact me to confirm your availability. It will be necessary to elect a Chair and I will be calling for a volunteer or nomination at the start of the hearing so would you please consider whether you would be willing to stand for this office. </w:t>
            </w:r>
          </w:p>
          <w:p w:rsidR="002F268E" w:rsidRPr="002F268E" w:rsidRDefault="002F268E" w:rsidP="002F268E">
            <w:pPr>
              <w:pStyle w:val="Default"/>
              <w:rPr>
                <w:sz w:val="22"/>
                <w:szCs w:val="22"/>
              </w:rPr>
            </w:pPr>
          </w:p>
          <w:p w:rsidR="002F268E" w:rsidRDefault="002F268E" w:rsidP="002F268E">
            <w:pPr>
              <w:pStyle w:val="Default"/>
              <w:rPr>
                <w:sz w:val="22"/>
                <w:szCs w:val="22"/>
              </w:rPr>
            </w:pPr>
            <w:r w:rsidRPr="002F268E">
              <w:rPr>
                <w:sz w:val="22"/>
                <w:szCs w:val="22"/>
              </w:rPr>
              <w:t xml:space="preserve">I attach a copy of the letter sent from the school to </w:t>
            </w:r>
            <w:r w:rsidR="00041A49" w:rsidRPr="00A628A0">
              <w:rPr>
                <w:i/>
                <w:sz w:val="22"/>
                <w:szCs w:val="22"/>
              </w:rPr>
              <w:t>Forename’s</w:t>
            </w:r>
            <w:r w:rsidRPr="002F268E">
              <w:rPr>
                <w:sz w:val="22"/>
                <w:szCs w:val="22"/>
              </w:rPr>
              <w:t xml:space="preserve"> parents, the school’s </w:t>
            </w:r>
            <w:r w:rsidR="00041A49">
              <w:rPr>
                <w:sz w:val="22"/>
                <w:szCs w:val="22"/>
              </w:rPr>
              <w:t xml:space="preserve">Behaviour and Discipline </w:t>
            </w:r>
            <w:r w:rsidRPr="002F268E">
              <w:rPr>
                <w:sz w:val="22"/>
                <w:szCs w:val="22"/>
              </w:rPr>
              <w:t>Policy and a check list for</w:t>
            </w:r>
            <w:r w:rsidR="007E632B">
              <w:rPr>
                <w:sz w:val="22"/>
                <w:szCs w:val="22"/>
              </w:rPr>
              <w:t xml:space="preserve"> the PDC</w:t>
            </w:r>
            <w:r w:rsidRPr="002F268E">
              <w:rPr>
                <w:sz w:val="22"/>
                <w:szCs w:val="22"/>
              </w:rPr>
              <w:t>. The check</w:t>
            </w:r>
            <w:r w:rsidR="00041A49">
              <w:rPr>
                <w:sz w:val="22"/>
                <w:szCs w:val="22"/>
              </w:rPr>
              <w:t xml:space="preserve"> </w:t>
            </w:r>
            <w:r w:rsidRPr="002F268E">
              <w:rPr>
                <w:sz w:val="22"/>
                <w:szCs w:val="22"/>
              </w:rPr>
              <w:t xml:space="preserve">list is by no means mandatory but offers a convenient guide to the kind of questions which need to be asked. </w:t>
            </w:r>
          </w:p>
          <w:p w:rsidR="002F268E" w:rsidRPr="002F268E" w:rsidRDefault="002F268E" w:rsidP="002F268E">
            <w:pPr>
              <w:pStyle w:val="Default"/>
              <w:rPr>
                <w:sz w:val="22"/>
                <w:szCs w:val="22"/>
              </w:rPr>
            </w:pPr>
          </w:p>
          <w:p w:rsidR="002F268E" w:rsidRPr="00A628A0" w:rsidRDefault="002F268E" w:rsidP="002F268E">
            <w:pPr>
              <w:pStyle w:val="Default"/>
              <w:rPr>
                <w:i/>
                <w:sz w:val="22"/>
                <w:szCs w:val="22"/>
              </w:rPr>
            </w:pPr>
            <w:r w:rsidRPr="002F268E">
              <w:rPr>
                <w:sz w:val="22"/>
                <w:szCs w:val="22"/>
              </w:rPr>
              <w:t xml:space="preserve">If you have any queries about this matter please don’t hesitate to contact me </w:t>
            </w:r>
            <w:r w:rsidR="00041A49">
              <w:rPr>
                <w:sz w:val="22"/>
                <w:szCs w:val="22"/>
              </w:rPr>
              <w:t xml:space="preserve">on </w:t>
            </w:r>
            <w:r w:rsidR="00041A49" w:rsidRPr="00A628A0">
              <w:rPr>
                <w:i/>
                <w:sz w:val="22"/>
                <w:szCs w:val="22"/>
              </w:rPr>
              <w:t>01744 123456</w:t>
            </w:r>
            <w:r w:rsidRPr="00A628A0">
              <w:rPr>
                <w:i/>
                <w:sz w:val="22"/>
                <w:szCs w:val="22"/>
              </w:rPr>
              <w:t xml:space="preserve"> </w:t>
            </w:r>
          </w:p>
          <w:p w:rsidR="002F268E" w:rsidRPr="002F268E" w:rsidRDefault="002F268E" w:rsidP="002F268E">
            <w:pPr>
              <w:pStyle w:val="Default"/>
              <w:rPr>
                <w:sz w:val="22"/>
                <w:szCs w:val="22"/>
              </w:rPr>
            </w:pPr>
          </w:p>
          <w:p w:rsidR="002F268E" w:rsidRDefault="002F268E" w:rsidP="002F268E">
            <w:pPr>
              <w:pStyle w:val="Default"/>
              <w:rPr>
                <w:sz w:val="22"/>
                <w:szCs w:val="22"/>
              </w:rPr>
            </w:pPr>
            <w:r w:rsidRPr="002F268E">
              <w:rPr>
                <w:sz w:val="22"/>
                <w:szCs w:val="22"/>
              </w:rPr>
              <w:t xml:space="preserve">Yours sincerely </w:t>
            </w:r>
          </w:p>
          <w:p w:rsidR="002F268E" w:rsidRDefault="002F268E" w:rsidP="002F268E">
            <w:pPr>
              <w:pStyle w:val="Default"/>
              <w:rPr>
                <w:sz w:val="22"/>
                <w:szCs w:val="22"/>
              </w:rPr>
            </w:pPr>
          </w:p>
          <w:p w:rsidR="002F268E" w:rsidRDefault="002F268E" w:rsidP="002F268E">
            <w:pPr>
              <w:pStyle w:val="Default"/>
              <w:rPr>
                <w:sz w:val="22"/>
                <w:szCs w:val="22"/>
              </w:rPr>
            </w:pPr>
          </w:p>
          <w:p w:rsidR="002F268E" w:rsidRPr="002F268E" w:rsidRDefault="002F268E" w:rsidP="002F268E">
            <w:pPr>
              <w:pStyle w:val="Default"/>
              <w:rPr>
                <w:sz w:val="22"/>
                <w:szCs w:val="22"/>
              </w:rPr>
            </w:pPr>
          </w:p>
          <w:p w:rsidR="002F268E" w:rsidRPr="00A628A0" w:rsidRDefault="002F268E" w:rsidP="002F268E">
            <w:pPr>
              <w:pStyle w:val="Default"/>
              <w:rPr>
                <w:i/>
                <w:sz w:val="22"/>
                <w:szCs w:val="22"/>
              </w:rPr>
            </w:pPr>
            <w:r w:rsidRPr="00A628A0">
              <w:rPr>
                <w:i/>
                <w:sz w:val="22"/>
                <w:szCs w:val="22"/>
              </w:rPr>
              <w:t xml:space="preserve">Mary Shelley </w:t>
            </w:r>
          </w:p>
          <w:p w:rsidR="002F268E" w:rsidRPr="002F268E" w:rsidRDefault="002F268E" w:rsidP="002F268E">
            <w:pPr>
              <w:pStyle w:val="Default"/>
              <w:rPr>
                <w:sz w:val="22"/>
                <w:szCs w:val="22"/>
              </w:rPr>
            </w:pPr>
            <w:r w:rsidRPr="002F268E">
              <w:rPr>
                <w:sz w:val="22"/>
                <w:szCs w:val="22"/>
              </w:rPr>
              <w:t xml:space="preserve">Clerk to the Governing Body’s </w:t>
            </w:r>
          </w:p>
          <w:p w:rsidR="002F268E" w:rsidRDefault="00041A49" w:rsidP="002F268E">
            <w:pPr>
              <w:rPr>
                <w:rFonts w:ascii="Arial" w:hAnsi="Arial" w:cs="Arial"/>
              </w:rPr>
            </w:pPr>
            <w:r>
              <w:rPr>
                <w:rFonts w:ascii="Arial" w:hAnsi="Arial" w:cs="Arial"/>
              </w:rPr>
              <w:t xml:space="preserve">Pupil </w:t>
            </w:r>
            <w:r w:rsidR="002F268E" w:rsidRPr="002F268E">
              <w:rPr>
                <w:rFonts w:ascii="Arial" w:hAnsi="Arial" w:cs="Arial"/>
              </w:rPr>
              <w:t>Disciplin</w:t>
            </w:r>
            <w:r>
              <w:rPr>
                <w:rFonts w:ascii="Arial" w:hAnsi="Arial" w:cs="Arial"/>
              </w:rPr>
              <w:t>e</w:t>
            </w:r>
            <w:r w:rsidR="002F268E" w:rsidRPr="002F268E">
              <w:rPr>
                <w:rFonts w:ascii="Arial" w:hAnsi="Arial" w:cs="Arial"/>
              </w:rPr>
              <w:t xml:space="preserve"> Committee</w:t>
            </w:r>
          </w:p>
          <w:p w:rsidR="002F268E" w:rsidRDefault="002F268E" w:rsidP="002F268E">
            <w:pPr>
              <w:rPr>
                <w:rFonts w:ascii="Arial" w:hAnsi="Arial" w:cs="Arial"/>
              </w:rPr>
            </w:pPr>
          </w:p>
          <w:p w:rsidR="002F268E" w:rsidRDefault="002F268E" w:rsidP="002F268E">
            <w:pPr>
              <w:rPr>
                <w:rFonts w:ascii="Arial" w:hAnsi="Arial" w:cs="Arial"/>
              </w:rPr>
            </w:pPr>
          </w:p>
        </w:tc>
      </w:tr>
    </w:tbl>
    <w:p w:rsidR="005F519D" w:rsidRDefault="005F519D" w:rsidP="000D5F01">
      <w:pPr>
        <w:rPr>
          <w:rFonts w:ascii="Arial" w:hAnsi="Arial" w:cs="Arial"/>
        </w:rPr>
      </w:pPr>
    </w:p>
    <w:p w:rsidR="004E1EB9" w:rsidRDefault="004E1EB9" w:rsidP="005F519D">
      <w:pPr>
        <w:jc w:val="right"/>
        <w:rPr>
          <w:rFonts w:ascii="Arial" w:hAnsi="Arial" w:cs="Arial"/>
          <w:b/>
          <w:sz w:val="28"/>
          <w:szCs w:val="28"/>
        </w:rPr>
      </w:pPr>
    </w:p>
    <w:p w:rsidR="004E1EB9" w:rsidRDefault="004E1EB9" w:rsidP="005F519D">
      <w:pPr>
        <w:jc w:val="right"/>
        <w:rPr>
          <w:rFonts w:ascii="Arial" w:hAnsi="Arial" w:cs="Arial"/>
          <w:b/>
          <w:sz w:val="28"/>
          <w:szCs w:val="28"/>
        </w:rPr>
      </w:pPr>
    </w:p>
    <w:p w:rsidR="004E1EB9" w:rsidRDefault="004E1EB9" w:rsidP="005F519D">
      <w:pPr>
        <w:jc w:val="right"/>
        <w:rPr>
          <w:rFonts w:ascii="Arial" w:hAnsi="Arial" w:cs="Arial"/>
          <w:b/>
          <w:sz w:val="28"/>
          <w:szCs w:val="28"/>
        </w:rPr>
      </w:pPr>
    </w:p>
    <w:p w:rsidR="004E1EB9" w:rsidRDefault="004E1EB9" w:rsidP="005F519D">
      <w:pPr>
        <w:jc w:val="right"/>
        <w:rPr>
          <w:rFonts w:ascii="Arial" w:hAnsi="Arial" w:cs="Arial"/>
          <w:b/>
          <w:sz w:val="28"/>
          <w:szCs w:val="28"/>
        </w:rPr>
      </w:pPr>
    </w:p>
    <w:p w:rsidR="000C0009" w:rsidRPr="002C4DD4" w:rsidRDefault="000C78F7" w:rsidP="00AA5B20">
      <w:pPr>
        <w:spacing w:after="0" w:line="240" w:lineRule="auto"/>
        <w:jc w:val="right"/>
        <w:rPr>
          <w:rFonts w:ascii="Arial" w:hAnsi="Arial" w:cs="Arial"/>
          <w:b/>
          <w:sz w:val="28"/>
          <w:szCs w:val="28"/>
        </w:rPr>
      </w:pPr>
      <w:r w:rsidRPr="002C4DD4">
        <w:rPr>
          <w:rFonts w:ascii="Arial" w:hAnsi="Arial" w:cs="Arial"/>
          <w:b/>
          <w:sz w:val="28"/>
          <w:szCs w:val="28"/>
        </w:rPr>
        <w:lastRenderedPageBreak/>
        <w:t>A</w:t>
      </w:r>
      <w:r>
        <w:rPr>
          <w:rFonts w:ascii="Arial" w:hAnsi="Arial" w:cs="Arial"/>
          <w:b/>
          <w:sz w:val="28"/>
          <w:szCs w:val="28"/>
        </w:rPr>
        <w:t>ppendi</w:t>
      </w:r>
      <w:r w:rsidRPr="002C4DD4">
        <w:rPr>
          <w:rFonts w:ascii="Arial" w:hAnsi="Arial" w:cs="Arial"/>
          <w:b/>
          <w:sz w:val="28"/>
          <w:szCs w:val="28"/>
        </w:rPr>
        <w:t xml:space="preserve">x </w:t>
      </w:r>
      <w:r w:rsidR="00657573">
        <w:rPr>
          <w:rFonts w:ascii="Arial" w:hAnsi="Arial" w:cs="Arial"/>
          <w:b/>
          <w:sz w:val="28"/>
          <w:szCs w:val="28"/>
        </w:rPr>
        <w:t>C</w:t>
      </w:r>
    </w:p>
    <w:p w:rsidR="000C0009" w:rsidRDefault="000C0009" w:rsidP="00AA5B20">
      <w:pPr>
        <w:spacing w:after="0" w:line="240" w:lineRule="auto"/>
        <w:rPr>
          <w:rFonts w:ascii="Arial" w:hAnsi="Arial" w:cs="Arial"/>
          <w:b/>
          <w:sz w:val="28"/>
          <w:szCs w:val="28"/>
        </w:rPr>
      </w:pPr>
      <w:r>
        <w:rPr>
          <w:rFonts w:ascii="Arial" w:hAnsi="Arial" w:cs="Arial"/>
          <w:b/>
          <w:sz w:val="28"/>
          <w:szCs w:val="28"/>
        </w:rPr>
        <w:t>Governors’</w:t>
      </w:r>
      <w:r w:rsidR="00004959">
        <w:rPr>
          <w:rFonts w:ascii="Arial" w:hAnsi="Arial" w:cs="Arial"/>
          <w:b/>
          <w:sz w:val="28"/>
          <w:szCs w:val="28"/>
        </w:rPr>
        <w:t xml:space="preserve"> Pupil</w:t>
      </w:r>
      <w:r>
        <w:rPr>
          <w:rFonts w:ascii="Arial" w:hAnsi="Arial" w:cs="Arial"/>
          <w:b/>
          <w:sz w:val="28"/>
          <w:szCs w:val="28"/>
        </w:rPr>
        <w:t xml:space="preserve"> Disciplin</w:t>
      </w:r>
      <w:r w:rsidR="00004959">
        <w:rPr>
          <w:rFonts w:ascii="Arial" w:hAnsi="Arial" w:cs="Arial"/>
          <w:b/>
          <w:sz w:val="28"/>
          <w:szCs w:val="28"/>
        </w:rPr>
        <w:t>e</w:t>
      </w:r>
      <w:r>
        <w:rPr>
          <w:rFonts w:ascii="Arial" w:hAnsi="Arial" w:cs="Arial"/>
          <w:b/>
          <w:sz w:val="28"/>
          <w:szCs w:val="28"/>
        </w:rPr>
        <w:t xml:space="preserve"> Committee Checklist</w:t>
      </w:r>
    </w:p>
    <w:p w:rsidR="004C4C40" w:rsidRPr="0073755D" w:rsidRDefault="000C0009" w:rsidP="00EE60C9">
      <w:pPr>
        <w:rPr>
          <w:rFonts w:ascii="Arial" w:eastAsia="Times New Roman" w:hAnsi="Arial" w:cs="Arial"/>
          <w:b/>
          <w:sz w:val="28"/>
          <w:szCs w:val="28"/>
        </w:rPr>
      </w:pPr>
      <w:r w:rsidRPr="0031787D">
        <w:rPr>
          <w:rFonts w:ascii="Arial" w:hAnsi="Arial" w:cs="Arial"/>
          <w:sz w:val="24"/>
          <w:szCs w:val="24"/>
        </w:rPr>
        <w:t>(</w:t>
      </w:r>
      <w:proofErr w:type="gramStart"/>
      <w:r w:rsidR="0031787D" w:rsidRPr="0031787D">
        <w:rPr>
          <w:rFonts w:ascii="Arial" w:hAnsi="Arial" w:cs="Arial"/>
          <w:sz w:val="24"/>
          <w:szCs w:val="24"/>
        </w:rPr>
        <w:t>f</w:t>
      </w:r>
      <w:r w:rsidRPr="0031787D">
        <w:rPr>
          <w:rFonts w:ascii="Arial" w:hAnsi="Arial" w:cs="Arial"/>
          <w:sz w:val="24"/>
          <w:szCs w:val="24"/>
        </w:rPr>
        <w:t>or</w:t>
      </w:r>
      <w:proofErr w:type="gramEnd"/>
      <w:r w:rsidRPr="0031787D">
        <w:rPr>
          <w:rFonts w:ascii="Arial" w:hAnsi="Arial" w:cs="Arial"/>
          <w:sz w:val="24"/>
          <w:szCs w:val="24"/>
        </w:rPr>
        <w:t xml:space="preserve"> Clerk to circulate to </w:t>
      </w:r>
      <w:r w:rsidR="00BC4288">
        <w:rPr>
          <w:rFonts w:ascii="Arial" w:hAnsi="Arial" w:cs="Arial"/>
          <w:sz w:val="24"/>
          <w:szCs w:val="24"/>
        </w:rPr>
        <w:t>PDC</w:t>
      </w:r>
      <w:r w:rsidRPr="0031787D">
        <w:rPr>
          <w:rFonts w:ascii="Arial" w:hAnsi="Arial" w:cs="Arial"/>
          <w:sz w:val="24"/>
          <w:szCs w:val="24"/>
        </w:rPr>
        <w:t xml:space="preserve"> members)</w:t>
      </w:r>
    </w:p>
    <w:tbl>
      <w:tblPr>
        <w:tblStyle w:val="TableGrid"/>
        <w:tblW w:w="11058" w:type="dxa"/>
        <w:tblInd w:w="-885" w:type="dxa"/>
        <w:tblLook w:val="04A0" w:firstRow="1" w:lastRow="0" w:firstColumn="1" w:lastColumn="0" w:noHBand="0" w:noVBand="1"/>
      </w:tblPr>
      <w:tblGrid>
        <w:gridCol w:w="1793"/>
        <w:gridCol w:w="4518"/>
        <w:gridCol w:w="1011"/>
        <w:gridCol w:w="3736"/>
      </w:tblGrid>
      <w:tr w:rsidR="004C4C40" w:rsidTr="00EE60C9">
        <w:tc>
          <w:tcPr>
            <w:tcW w:w="1793" w:type="dxa"/>
          </w:tcPr>
          <w:p w:rsidR="004C4C40" w:rsidRPr="00AA5B20" w:rsidRDefault="004C4C40" w:rsidP="0024125E">
            <w:pPr>
              <w:rPr>
                <w:rFonts w:ascii="Arial" w:hAnsi="Arial" w:cs="Arial"/>
                <w:b/>
              </w:rPr>
            </w:pPr>
            <w:r w:rsidRPr="00AA5B20">
              <w:rPr>
                <w:rFonts w:ascii="Arial" w:hAnsi="Arial" w:cs="Arial"/>
                <w:b/>
              </w:rPr>
              <w:t>Name of pupil</w:t>
            </w:r>
          </w:p>
          <w:p w:rsidR="004C4C40" w:rsidRPr="00146581" w:rsidRDefault="004C4C40" w:rsidP="0024125E">
            <w:pPr>
              <w:rPr>
                <w:rFonts w:ascii="Arial" w:hAnsi="Arial" w:cs="Arial"/>
              </w:rPr>
            </w:pPr>
          </w:p>
        </w:tc>
        <w:tc>
          <w:tcPr>
            <w:tcW w:w="4518" w:type="dxa"/>
          </w:tcPr>
          <w:p w:rsidR="004C4C40" w:rsidRPr="00146581" w:rsidRDefault="004C4C40" w:rsidP="0024125E">
            <w:pPr>
              <w:rPr>
                <w:rFonts w:ascii="Arial" w:hAnsi="Arial" w:cs="Arial"/>
              </w:rPr>
            </w:pPr>
          </w:p>
        </w:tc>
        <w:tc>
          <w:tcPr>
            <w:tcW w:w="1011" w:type="dxa"/>
          </w:tcPr>
          <w:p w:rsidR="004C4C40" w:rsidRPr="00AA5B20" w:rsidRDefault="004C4C40" w:rsidP="0024125E">
            <w:pPr>
              <w:rPr>
                <w:rFonts w:ascii="Arial" w:hAnsi="Arial" w:cs="Arial"/>
                <w:b/>
              </w:rPr>
            </w:pPr>
            <w:r w:rsidRPr="00AA5B20">
              <w:rPr>
                <w:rFonts w:ascii="Arial" w:hAnsi="Arial" w:cs="Arial"/>
                <w:b/>
              </w:rPr>
              <w:t>Date of hearing</w:t>
            </w:r>
          </w:p>
        </w:tc>
        <w:tc>
          <w:tcPr>
            <w:tcW w:w="3736" w:type="dxa"/>
          </w:tcPr>
          <w:p w:rsidR="004C4C40" w:rsidRDefault="004C4C40" w:rsidP="0024125E">
            <w:pPr>
              <w:rPr>
                <w:rFonts w:ascii="Arial" w:hAnsi="Arial" w:cs="Arial"/>
                <w:b/>
              </w:rPr>
            </w:pPr>
          </w:p>
        </w:tc>
      </w:tr>
      <w:tr w:rsidR="004C4C40" w:rsidTr="00EE60C9">
        <w:tc>
          <w:tcPr>
            <w:tcW w:w="1793" w:type="dxa"/>
          </w:tcPr>
          <w:p w:rsidR="004C4C40" w:rsidRDefault="004C4C40" w:rsidP="004C4C40">
            <w:pPr>
              <w:rPr>
                <w:rFonts w:ascii="Arial" w:hAnsi="Arial" w:cs="Arial"/>
                <w:b/>
              </w:rPr>
            </w:pPr>
            <w:r>
              <w:rPr>
                <w:rFonts w:ascii="Arial" w:hAnsi="Arial" w:cs="Arial"/>
                <w:b/>
              </w:rPr>
              <w:t>Governors</w:t>
            </w:r>
          </w:p>
          <w:p w:rsidR="004C4C40" w:rsidRPr="00AA5B20" w:rsidRDefault="004C4C40" w:rsidP="004C4C40">
            <w:pPr>
              <w:rPr>
                <w:rFonts w:ascii="Arial" w:hAnsi="Arial" w:cs="Arial"/>
                <w:b/>
              </w:rPr>
            </w:pPr>
          </w:p>
        </w:tc>
        <w:tc>
          <w:tcPr>
            <w:tcW w:w="4518" w:type="dxa"/>
          </w:tcPr>
          <w:p w:rsidR="004C4C40" w:rsidRPr="00146581" w:rsidRDefault="004C4C40" w:rsidP="0024125E">
            <w:pPr>
              <w:rPr>
                <w:rFonts w:ascii="Arial" w:hAnsi="Arial" w:cs="Arial"/>
              </w:rPr>
            </w:pPr>
          </w:p>
        </w:tc>
        <w:tc>
          <w:tcPr>
            <w:tcW w:w="1011" w:type="dxa"/>
          </w:tcPr>
          <w:p w:rsidR="004C4C40" w:rsidRPr="00AA5B20" w:rsidRDefault="004C4C40" w:rsidP="0024125E">
            <w:pPr>
              <w:rPr>
                <w:rFonts w:ascii="Arial" w:hAnsi="Arial" w:cs="Arial"/>
                <w:b/>
              </w:rPr>
            </w:pPr>
            <w:r>
              <w:rPr>
                <w:rFonts w:ascii="Arial" w:hAnsi="Arial" w:cs="Arial"/>
                <w:b/>
              </w:rPr>
              <w:t>Chair</w:t>
            </w:r>
          </w:p>
        </w:tc>
        <w:tc>
          <w:tcPr>
            <w:tcW w:w="3736" w:type="dxa"/>
          </w:tcPr>
          <w:p w:rsidR="004C4C40" w:rsidRDefault="004C4C40" w:rsidP="0024125E">
            <w:pPr>
              <w:rPr>
                <w:rFonts w:ascii="Arial" w:hAnsi="Arial" w:cs="Arial"/>
                <w:b/>
              </w:rPr>
            </w:pPr>
          </w:p>
        </w:tc>
      </w:tr>
    </w:tbl>
    <w:tbl>
      <w:tblPr>
        <w:tblW w:w="11058"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47"/>
        <w:gridCol w:w="5911"/>
      </w:tblGrid>
      <w:tr w:rsidR="007E632B" w:rsidRPr="007E632B" w:rsidTr="0024125E">
        <w:trPr>
          <w:trHeight w:val="1111"/>
        </w:trPr>
        <w:tc>
          <w:tcPr>
            <w:tcW w:w="11058" w:type="dxa"/>
            <w:gridSpan w:val="2"/>
            <w:shd w:val="clear" w:color="auto" w:fill="D9D9D9"/>
            <w:vAlign w:val="center"/>
          </w:tcPr>
          <w:p w:rsidR="007E632B" w:rsidRPr="007E632B" w:rsidRDefault="007E632B" w:rsidP="007E632B">
            <w:pPr>
              <w:keepNext/>
              <w:autoSpaceDE w:val="0"/>
              <w:autoSpaceDN w:val="0"/>
              <w:adjustRightInd w:val="0"/>
              <w:spacing w:after="100" w:line="240" w:lineRule="auto"/>
              <w:outlineLvl w:val="3"/>
              <w:rPr>
                <w:rFonts w:ascii="Arial" w:eastAsia="Times New Roman" w:hAnsi="Arial" w:cs="Arial"/>
                <w:b/>
                <w:color w:val="000000"/>
              </w:rPr>
            </w:pPr>
            <w:r w:rsidRPr="007E632B">
              <w:rPr>
                <w:rFonts w:ascii="Arial" w:eastAsia="Times New Roman" w:hAnsi="Arial" w:cs="Arial"/>
                <w:b/>
                <w:color w:val="000000"/>
              </w:rPr>
              <w:t>Lawful</w:t>
            </w:r>
          </w:p>
          <w:p w:rsidR="007E632B" w:rsidRPr="00C02EE4" w:rsidRDefault="007E632B" w:rsidP="007E632B">
            <w:pPr>
              <w:keepNext/>
              <w:autoSpaceDE w:val="0"/>
              <w:autoSpaceDN w:val="0"/>
              <w:adjustRightInd w:val="0"/>
              <w:spacing w:after="100" w:line="240" w:lineRule="auto"/>
              <w:outlineLvl w:val="3"/>
              <w:rPr>
                <w:rFonts w:ascii="Arial" w:eastAsia="Times New Roman" w:hAnsi="Arial" w:cs="Arial"/>
                <w:b/>
                <w:bCs/>
                <w:i/>
                <w:sz w:val="28"/>
                <w:szCs w:val="28"/>
              </w:rPr>
            </w:pPr>
            <w:r w:rsidRPr="007E632B">
              <w:rPr>
                <w:rFonts w:ascii="Arial" w:eastAsia="Times New Roman" w:hAnsi="Arial" w:cs="Arial"/>
                <w:b/>
                <w:color w:val="000000"/>
              </w:rPr>
              <w:t xml:space="preserve">legally sound – exclusion procedures followed including informing parents, witness statements as well as any broader legal considerations, Child Protection, SEN Code of Practice, Equalities Act </w:t>
            </w:r>
            <w:proofErr w:type="spellStart"/>
            <w:r w:rsidRPr="007E632B">
              <w:rPr>
                <w:rFonts w:ascii="Arial" w:eastAsia="Times New Roman" w:hAnsi="Arial" w:cs="Arial"/>
                <w:b/>
                <w:color w:val="000000"/>
              </w:rPr>
              <w:t>etc</w:t>
            </w:r>
            <w:proofErr w:type="spellEnd"/>
          </w:p>
        </w:tc>
      </w:tr>
      <w:tr w:rsidR="00917A3B" w:rsidRPr="007E632B" w:rsidTr="0024125E">
        <w:trPr>
          <w:trHeight w:val="4404"/>
        </w:trPr>
        <w:tc>
          <w:tcPr>
            <w:tcW w:w="5147" w:type="dxa"/>
            <w:shd w:val="clear" w:color="auto" w:fill="auto"/>
          </w:tcPr>
          <w:p w:rsidR="00917A3B" w:rsidRPr="007E632B" w:rsidRDefault="00917A3B" w:rsidP="007E632B">
            <w:pPr>
              <w:keepNext/>
              <w:autoSpaceDE w:val="0"/>
              <w:autoSpaceDN w:val="0"/>
              <w:adjustRightInd w:val="0"/>
              <w:spacing w:before="100" w:after="100" w:line="240" w:lineRule="auto"/>
              <w:outlineLvl w:val="3"/>
              <w:rPr>
                <w:rFonts w:ascii="Arial" w:eastAsia="Times New Roman" w:hAnsi="Arial" w:cs="Arial"/>
                <w:color w:val="000000"/>
                <w:sz w:val="23"/>
                <w:szCs w:val="23"/>
              </w:rPr>
            </w:pPr>
            <w:r w:rsidRPr="007E632B">
              <w:rPr>
                <w:rFonts w:ascii="Arial" w:eastAsia="Times New Roman" w:hAnsi="Arial" w:cs="Arial"/>
                <w:color w:val="000000"/>
                <w:sz w:val="23"/>
                <w:szCs w:val="23"/>
              </w:rPr>
              <w:t>Questions to ask</w:t>
            </w:r>
          </w:p>
        </w:tc>
        <w:tc>
          <w:tcPr>
            <w:tcW w:w="5911" w:type="dxa"/>
            <w:shd w:val="clear" w:color="auto" w:fill="auto"/>
          </w:tcPr>
          <w:p w:rsidR="00917A3B" w:rsidRDefault="00917A3B" w:rsidP="0024125E">
            <w:pPr>
              <w:pStyle w:val="Default"/>
              <w:rPr>
                <w:sz w:val="22"/>
                <w:szCs w:val="22"/>
              </w:rPr>
            </w:pPr>
            <w:r>
              <w:rPr>
                <w:sz w:val="22"/>
                <w:szCs w:val="22"/>
              </w:rPr>
              <w:t>Evidence</w:t>
            </w:r>
          </w:p>
          <w:p w:rsidR="00917A3B" w:rsidRDefault="00917A3B" w:rsidP="0024125E">
            <w:pPr>
              <w:pStyle w:val="Default"/>
              <w:rPr>
                <w:sz w:val="22"/>
                <w:szCs w:val="22"/>
              </w:rPr>
            </w:pPr>
          </w:p>
          <w:p w:rsidR="00917A3B" w:rsidRPr="00BE3C89" w:rsidRDefault="00917A3B" w:rsidP="0024125E">
            <w:pPr>
              <w:pStyle w:val="Default"/>
              <w:rPr>
                <w:sz w:val="22"/>
                <w:szCs w:val="22"/>
              </w:rPr>
            </w:pPr>
            <w:r w:rsidRPr="00BE3C89">
              <w:rPr>
                <w:sz w:val="22"/>
                <w:szCs w:val="22"/>
              </w:rPr>
              <w:t xml:space="preserve">Did the </w:t>
            </w:r>
            <w:proofErr w:type="spellStart"/>
            <w:r>
              <w:rPr>
                <w:sz w:val="22"/>
                <w:szCs w:val="22"/>
              </w:rPr>
              <w:t>Headteacher</w:t>
            </w:r>
            <w:proofErr w:type="spellEnd"/>
            <w:r>
              <w:rPr>
                <w:sz w:val="22"/>
                <w:szCs w:val="22"/>
              </w:rPr>
              <w:t xml:space="preserve"> inform parents in writing and give a c</w:t>
            </w:r>
            <w:r w:rsidRPr="00BE3C89">
              <w:rPr>
                <w:sz w:val="22"/>
                <w:szCs w:val="22"/>
              </w:rPr>
              <w:t xml:space="preserve">lear reason for the exclusion? </w:t>
            </w:r>
          </w:p>
          <w:p w:rsidR="00917A3B" w:rsidRDefault="00917A3B" w:rsidP="00917A3B">
            <w:pPr>
              <w:pStyle w:val="Default"/>
              <w:rPr>
                <w:sz w:val="22"/>
                <w:szCs w:val="22"/>
              </w:rPr>
            </w:pPr>
          </w:p>
          <w:p w:rsidR="00917A3B" w:rsidRDefault="00917A3B" w:rsidP="00917A3B">
            <w:pPr>
              <w:pStyle w:val="Default"/>
              <w:rPr>
                <w:sz w:val="22"/>
                <w:szCs w:val="22"/>
              </w:rPr>
            </w:pPr>
            <w:r>
              <w:rPr>
                <w:sz w:val="22"/>
                <w:szCs w:val="22"/>
              </w:rPr>
              <w:t>If the pupil has an EHCP has the School reviewed the Plan in light of the child’s deteriorating behaviour? Has there been consultation with relevant support services e.g. SEND Team, Educational Psychology Service?</w:t>
            </w:r>
          </w:p>
          <w:p w:rsidR="00917A3B" w:rsidRDefault="00917A3B" w:rsidP="0024125E">
            <w:pPr>
              <w:rPr>
                <w:rFonts w:ascii="Arial" w:hAnsi="Arial" w:cs="Arial"/>
              </w:rPr>
            </w:pPr>
          </w:p>
          <w:p w:rsidR="00917A3B" w:rsidRPr="00BE3C89" w:rsidRDefault="00917A3B" w:rsidP="00917A3B">
            <w:pPr>
              <w:rPr>
                <w:rFonts w:ascii="Arial" w:hAnsi="Arial" w:cs="Arial"/>
              </w:rPr>
            </w:pPr>
            <w:r>
              <w:rPr>
                <w:rFonts w:ascii="Arial" w:hAnsi="Arial" w:cs="Arial"/>
              </w:rPr>
              <w:t xml:space="preserve">Does the offence represent a serious breach of the school behaviour policy? Have school followed their behaviour policy? Have parents and pupil been informed about this policy and any other relevant policies (e.g. home to school agreement)? </w:t>
            </w:r>
          </w:p>
        </w:tc>
      </w:tr>
      <w:tr w:rsidR="00917A3B" w:rsidRPr="007E632B" w:rsidTr="0024125E">
        <w:trPr>
          <w:trHeight w:val="1022"/>
        </w:trPr>
        <w:tc>
          <w:tcPr>
            <w:tcW w:w="11058" w:type="dxa"/>
            <w:gridSpan w:val="2"/>
            <w:shd w:val="clear" w:color="auto" w:fill="D9D9D9"/>
            <w:vAlign w:val="center"/>
          </w:tcPr>
          <w:p w:rsidR="00917A3B" w:rsidRPr="007E632B" w:rsidRDefault="00917A3B" w:rsidP="007E632B">
            <w:pPr>
              <w:keepNext/>
              <w:autoSpaceDE w:val="0"/>
              <w:autoSpaceDN w:val="0"/>
              <w:adjustRightInd w:val="0"/>
              <w:spacing w:after="100" w:line="240" w:lineRule="auto"/>
              <w:outlineLvl w:val="3"/>
              <w:rPr>
                <w:rFonts w:ascii="Arial" w:eastAsia="Times New Roman" w:hAnsi="Arial" w:cs="Arial"/>
                <w:b/>
                <w:color w:val="000000"/>
              </w:rPr>
            </w:pPr>
            <w:r w:rsidRPr="007E632B">
              <w:rPr>
                <w:rFonts w:ascii="Arial" w:eastAsia="Times New Roman" w:hAnsi="Arial" w:cs="Arial"/>
                <w:b/>
                <w:color w:val="000000"/>
              </w:rPr>
              <w:t xml:space="preserve">Rational </w:t>
            </w:r>
          </w:p>
          <w:p w:rsidR="00917A3B" w:rsidRPr="007E632B" w:rsidRDefault="00917A3B" w:rsidP="007E632B">
            <w:pPr>
              <w:keepNext/>
              <w:autoSpaceDE w:val="0"/>
              <w:autoSpaceDN w:val="0"/>
              <w:adjustRightInd w:val="0"/>
              <w:spacing w:after="100" w:line="240" w:lineRule="auto"/>
              <w:outlineLvl w:val="3"/>
              <w:rPr>
                <w:rFonts w:ascii="Arial" w:eastAsia="Times New Roman" w:hAnsi="Arial" w:cs="Arial"/>
                <w:i/>
                <w:color w:val="000000"/>
                <w:sz w:val="23"/>
                <w:szCs w:val="23"/>
              </w:rPr>
            </w:pPr>
            <w:proofErr w:type="gramStart"/>
            <w:r w:rsidRPr="007E632B">
              <w:rPr>
                <w:rFonts w:ascii="Arial" w:eastAsia="Times New Roman" w:hAnsi="Arial" w:cs="Arial"/>
                <w:b/>
                <w:color w:val="000000"/>
              </w:rPr>
              <w:t>time</w:t>
            </w:r>
            <w:proofErr w:type="gramEnd"/>
            <w:r w:rsidRPr="007E632B">
              <w:rPr>
                <w:rFonts w:ascii="Arial" w:eastAsia="Times New Roman" w:hAnsi="Arial" w:cs="Arial"/>
                <w:b/>
                <w:color w:val="000000"/>
              </w:rPr>
              <w:t xml:space="preserve"> taken to consider the evidence and advice sought from any relevant professionals before decision made to exclude. Pupil given the opportunity to express their view</w:t>
            </w:r>
          </w:p>
        </w:tc>
      </w:tr>
      <w:tr w:rsidR="00917A3B" w:rsidRPr="007E632B" w:rsidTr="0024125E">
        <w:trPr>
          <w:trHeight w:val="3928"/>
        </w:trPr>
        <w:tc>
          <w:tcPr>
            <w:tcW w:w="5147" w:type="dxa"/>
            <w:shd w:val="clear" w:color="auto" w:fill="auto"/>
          </w:tcPr>
          <w:p w:rsidR="00917A3B" w:rsidRPr="007E632B" w:rsidRDefault="00917A3B" w:rsidP="007E632B">
            <w:pPr>
              <w:keepNext/>
              <w:autoSpaceDE w:val="0"/>
              <w:autoSpaceDN w:val="0"/>
              <w:adjustRightInd w:val="0"/>
              <w:spacing w:before="100" w:after="100" w:line="240" w:lineRule="auto"/>
              <w:outlineLvl w:val="3"/>
              <w:rPr>
                <w:rFonts w:ascii="Arial" w:eastAsia="Times New Roman" w:hAnsi="Arial" w:cs="Arial"/>
                <w:color w:val="000000"/>
                <w:sz w:val="23"/>
                <w:szCs w:val="23"/>
              </w:rPr>
            </w:pPr>
            <w:r w:rsidRPr="007E632B">
              <w:rPr>
                <w:rFonts w:ascii="Arial" w:eastAsia="Times New Roman" w:hAnsi="Arial" w:cs="Arial"/>
                <w:color w:val="000000"/>
                <w:sz w:val="23"/>
                <w:szCs w:val="23"/>
              </w:rPr>
              <w:t>Questions to ask</w:t>
            </w:r>
          </w:p>
          <w:p w:rsidR="00917A3B" w:rsidRPr="007E632B" w:rsidRDefault="00917A3B" w:rsidP="007E632B">
            <w:pPr>
              <w:keepNext/>
              <w:autoSpaceDE w:val="0"/>
              <w:autoSpaceDN w:val="0"/>
              <w:adjustRightInd w:val="0"/>
              <w:spacing w:before="100" w:after="100" w:line="240" w:lineRule="auto"/>
              <w:outlineLvl w:val="3"/>
              <w:rPr>
                <w:rFonts w:ascii="Arial" w:eastAsia="Times New Roman" w:hAnsi="Arial" w:cs="Arial"/>
                <w:color w:val="000000"/>
                <w:sz w:val="23"/>
                <w:szCs w:val="23"/>
              </w:rPr>
            </w:pPr>
          </w:p>
        </w:tc>
        <w:tc>
          <w:tcPr>
            <w:tcW w:w="5911" w:type="dxa"/>
            <w:shd w:val="clear" w:color="auto" w:fill="auto"/>
          </w:tcPr>
          <w:p w:rsidR="00917A3B" w:rsidRDefault="00917A3B" w:rsidP="007E632B">
            <w:pPr>
              <w:keepNext/>
              <w:autoSpaceDE w:val="0"/>
              <w:autoSpaceDN w:val="0"/>
              <w:adjustRightInd w:val="0"/>
              <w:spacing w:before="100" w:after="100" w:line="240" w:lineRule="auto"/>
              <w:outlineLvl w:val="3"/>
              <w:rPr>
                <w:rFonts w:ascii="Arial" w:eastAsia="Times New Roman" w:hAnsi="Arial" w:cs="Arial"/>
                <w:color w:val="000000"/>
                <w:sz w:val="23"/>
                <w:szCs w:val="23"/>
              </w:rPr>
            </w:pPr>
            <w:r w:rsidRPr="007E632B">
              <w:rPr>
                <w:rFonts w:ascii="Arial" w:eastAsia="Times New Roman" w:hAnsi="Arial" w:cs="Arial"/>
                <w:color w:val="000000"/>
                <w:sz w:val="23"/>
                <w:szCs w:val="23"/>
              </w:rPr>
              <w:t>Evidence</w:t>
            </w:r>
          </w:p>
          <w:p w:rsidR="008A6272" w:rsidRDefault="008A6272" w:rsidP="008A6272">
            <w:pPr>
              <w:pStyle w:val="Default"/>
              <w:rPr>
                <w:sz w:val="22"/>
                <w:szCs w:val="22"/>
              </w:rPr>
            </w:pPr>
            <w:r w:rsidRPr="00BE3C89">
              <w:rPr>
                <w:sz w:val="22"/>
                <w:szCs w:val="22"/>
              </w:rPr>
              <w:t xml:space="preserve">Was the pupil interviewed by the </w:t>
            </w:r>
            <w:proofErr w:type="spellStart"/>
            <w:r w:rsidRPr="00BE3C89">
              <w:rPr>
                <w:sz w:val="22"/>
                <w:szCs w:val="22"/>
              </w:rPr>
              <w:t>Headteacher</w:t>
            </w:r>
            <w:proofErr w:type="spellEnd"/>
            <w:r w:rsidRPr="00BE3C89">
              <w:rPr>
                <w:sz w:val="22"/>
                <w:szCs w:val="22"/>
              </w:rPr>
              <w:t xml:space="preserve"> and given an opportunity to give his/her account of what happened? </w:t>
            </w:r>
          </w:p>
          <w:p w:rsidR="008A6272" w:rsidRPr="00BE3C89" w:rsidRDefault="008A6272" w:rsidP="008A6272">
            <w:pPr>
              <w:pStyle w:val="Default"/>
              <w:rPr>
                <w:sz w:val="22"/>
                <w:szCs w:val="22"/>
              </w:rPr>
            </w:pPr>
          </w:p>
          <w:p w:rsidR="008A6272" w:rsidRPr="00BE3C89" w:rsidRDefault="008A6272" w:rsidP="008A6272">
            <w:pPr>
              <w:pStyle w:val="Default"/>
              <w:rPr>
                <w:sz w:val="22"/>
                <w:szCs w:val="22"/>
              </w:rPr>
            </w:pPr>
            <w:r w:rsidRPr="00BE3C89">
              <w:rPr>
                <w:sz w:val="22"/>
                <w:szCs w:val="22"/>
              </w:rPr>
              <w:t xml:space="preserve">Was a thorough investigation carried out before the decision to exclude was taken? </w:t>
            </w:r>
          </w:p>
          <w:p w:rsidR="008A6272" w:rsidRDefault="008A6272" w:rsidP="008A6272">
            <w:pPr>
              <w:pStyle w:val="Default"/>
              <w:rPr>
                <w:sz w:val="22"/>
                <w:szCs w:val="22"/>
              </w:rPr>
            </w:pPr>
          </w:p>
          <w:p w:rsidR="008A6272" w:rsidRPr="00BE3C89" w:rsidRDefault="008A6272" w:rsidP="008A6272">
            <w:pPr>
              <w:pStyle w:val="Default"/>
              <w:rPr>
                <w:sz w:val="22"/>
                <w:szCs w:val="22"/>
              </w:rPr>
            </w:pPr>
            <w:r w:rsidRPr="00BE3C89">
              <w:rPr>
                <w:sz w:val="22"/>
                <w:szCs w:val="22"/>
              </w:rPr>
              <w:t>Did the pupil commit the alleged offence? (</w:t>
            </w:r>
            <w:r>
              <w:rPr>
                <w:sz w:val="22"/>
                <w:szCs w:val="22"/>
              </w:rPr>
              <w:t>B</w:t>
            </w:r>
            <w:r w:rsidRPr="00BE3C89">
              <w:rPr>
                <w:sz w:val="22"/>
                <w:szCs w:val="22"/>
              </w:rPr>
              <w:t>alance of probability not nece</w:t>
            </w:r>
            <w:r>
              <w:rPr>
                <w:sz w:val="22"/>
                <w:szCs w:val="22"/>
              </w:rPr>
              <w:t>ssarily beyond reasonable doubt.</w:t>
            </w:r>
            <w:r w:rsidRPr="00BE3C89">
              <w:rPr>
                <w:sz w:val="22"/>
                <w:szCs w:val="22"/>
              </w:rPr>
              <w:t xml:space="preserve">) </w:t>
            </w:r>
          </w:p>
          <w:p w:rsidR="008A6272" w:rsidRDefault="008A6272" w:rsidP="007E632B">
            <w:pPr>
              <w:keepNext/>
              <w:autoSpaceDE w:val="0"/>
              <w:autoSpaceDN w:val="0"/>
              <w:adjustRightInd w:val="0"/>
              <w:spacing w:before="100" w:after="100" w:line="240" w:lineRule="auto"/>
              <w:outlineLvl w:val="3"/>
              <w:rPr>
                <w:rFonts w:ascii="Arial" w:eastAsia="Times New Roman" w:hAnsi="Arial" w:cs="Arial"/>
                <w:color w:val="000000"/>
                <w:sz w:val="23"/>
                <w:szCs w:val="23"/>
              </w:rPr>
            </w:pPr>
          </w:p>
          <w:p w:rsidR="008A6272" w:rsidRPr="007E632B" w:rsidRDefault="008A6272" w:rsidP="007E632B">
            <w:pPr>
              <w:keepNext/>
              <w:autoSpaceDE w:val="0"/>
              <w:autoSpaceDN w:val="0"/>
              <w:adjustRightInd w:val="0"/>
              <w:spacing w:before="100" w:after="100" w:line="240" w:lineRule="auto"/>
              <w:outlineLvl w:val="3"/>
              <w:rPr>
                <w:rFonts w:ascii="Arial" w:eastAsia="Times New Roman" w:hAnsi="Arial" w:cs="Arial"/>
                <w:color w:val="000000"/>
                <w:sz w:val="23"/>
                <w:szCs w:val="23"/>
              </w:rPr>
            </w:pPr>
          </w:p>
        </w:tc>
      </w:tr>
    </w:tbl>
    <w:p w:rsidR="007E632B" w:rsidRPr="007E632B" w:rsidRDefault="007E632B" w:rsidP="007E632B">
      <w:pPr>
        <w:spacing w:after="0" w:line="240" w:lineRule="auto"/>
        <w:jc w:val="right"/>
        <w:rPr>
          <w:rFonts w:ascii="Arial" w:eastAsia="Times New Roman" w:hAnsi="Arial" w:cs="Arial"/>
          <w:sz w:val="24"/>
          <w:szCs w:val="20"/>
        </w:rPr>
      </w:pPr>
    </w:p>
    <w:tbl>
      <w:tblPr>
        <w:tblW w:w="11058"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47"/>
        <w:gridCol w:w="5911"/>
      </w:tblGrid>
      <w:tr w:rsidR="007E632B" w:rsidRPr="007E632B" w:rsidTr="0024125E">
        <w:trPr>
          <w:trHeight w:val="1225"/>
        </w:trPr>
        <w:tc>
          <w:tcPr>
            <w:tcW w:w="11058" w:type="dxa"/>
            <w:gridSpan w:val="2"/>
            <w:shd w:val="clear" w:color="auto" w:fill="D9D9D9"/>
            <w:vAlign w:val="center"/>
          </w:tcPr>
          <w:p w:rsidR="007E632B" w:rsidRPr="007E632B" w:rsidRDefault="007E632B" w:rsidP="007E632B">
            <w:pPr>
              <w:keepNext/>
              <w:autoSpaceDE w:val="0"/>
              <w:autoSpaceDN w:val="0"/>
              <w:adjustRightInd w:val="0"/>
              <w:spacing w:after="100" w:line="240" w:lineRule="auto"/>
              <w:outlineLvl w:val="3"/>
              <w:rPr>
                <w:rFonts w:ascii="Arial" w:eastAsia="Times New Roman" w:hAnsi="Arial" w:cs="Arial"/>
                <w:b/>
                <w:color w:val="000000"/>
              </w:rPr>
            </w:pPr>
            <w:r w:rsidRPr="007E632B">
              <w:rPr>
                <w:rFonts w:ascii="Arial" w:eastAsia="Times New Roman" w:hAnsi="Arial" w:cs="Arial"/>
                <w:b/>
                <w:color w:val="000000"/>
              </w:rPr>
              <w:lastRenderedPageBreak/>
              <w:t xml:space="preserve">Reasonable </w:t>
            </w:r>
          </w:p>
          <w:p w:rsidR="007E632B" w:rsidRPr="007E632B" w:rsidRDefault="007E632B" w:rsidP="007E632B">
            <w:pPr>
              <w:keepNext/>
              <w:autoSpaceDE w:val="0"/>
              <w:autoSpaceDN w:val="0"/>
              <w:adjustRightInd w:val="0"/>
              <w:spacing w:after="100" w:line="240" w:lineRule="auto"/>
              <w:outlineLvl w:val="3"/>
              <w:rPr>
                <w:rFonts w:ascii="Arial" w:eastAsia="Times New Roman" w:hAnsi="Arial" w:cs="Arial"/>
                <w:i/>
                <w:color w:val="000000"/>
                <w:sz w:val="23"/>
                <w:szCs w:val="23"/>
              </w:rPr>
            </w:pPr>
            <w:proofErr w:type="gramStart"/>
            <w:r w:rsidRPr="007E632B">
              <w:rPr>
                <w:rFonts w:ascii="Arial" w:eastAsia="Times New Roman" w:hAnsi="Arial" w:cs="Arial"/>
                <w:b/>
                <w:color w:val="000000"/>
              </w:rPr>
              <w:t>based</w:t>
            </w:r>
            <w:proofErr w:type="gramEnd"/>
            <w:r w:rsidRPr="007E632B">
              <w:rPr>
                <w:rFonts w:ascii="Arial" w:eastAsia="Times New Roman" w:hAnsi="Arial" w:cs="Arial"/>
                <w:b/>
                <w:color w:val="000000"/>
              </w:rPr>
              <w:t xml:space="preserve"> on expectations or demands within the realms of what is possible and achievable for that pupil. Alternatives considered and support provided to reduce the risk where appropriate </w:t>
            </w:r>
          </w:p>
        </w:tc>
      </w:tr>
      <w:tr w:rsidR="007E632B" w:rsidRPr="007E632B" w:rsidTr="0024125E">
        <w:trPr>
          <w:trHeight w:val="3437"/>
        </w:trPr>
        <w:tc>
          <w:tcPr>
            <w:tcW w:w="5147" w:type="dxa"/>
            <w:shd w:val="clear" w:color="auto" w:fill="auto"/>
          </w:tcPr>
          <w:p w:rsidR="007E632B" w:rsidRPr="007E632B" w:rsidRDefault="007E632B" w:rsidP="007E632B">
            <w:pPr>
              <w:keepNext/>
              <w:autoSpaceDE w:val="0"/>
              <w:autoSpaceDN w:val="0"/>
              <w:adjustRightInd w:val="0"/>
              <w:spacing w:before="100" w:after="100" w:line="240" w:lineRule="auto"/>
              <w:outlineLvl w:val="3"/>
              <w:rPr>
                <w:rFonts w:ascii="Arial" w:eastAsia="Times New Roman" w:hAnsi="Arial" w:cs="Arial"/>
                <w:color w:val="000000"/>
                <w:sz w:val="23"/>
                <w:szCs w:val="23"/>
              </w:rPr>
            </w:pPr>
            <w:r w:rsidRPr="007E632B">
              <w:rPr>
                <w:rFonts w:ascii="Arial" w:eastAsia="Times New Roman" w:hAnsi="Arial" w:cs="Arial"/>
                <w:color w:val="000000"/>
                <w:sz w:val="23"/>
                <w:szCs w:val="23"/>
              </w:rPr>
              <w:t>Questions to ask</w:t>
            </w:r>
          </w:p>
        </w:tc>
        <w:tc>
          <w:tcPr>
            <w:tcW w:w="5911" w:type="dxa"/>
            <w:shd w:val="clear" w:color="auto" w:fill="auto"/>
          </w:tcPr>
          <w:p w:rsidR="007E632B" w:rsidRDefault="007E632B" w:rsidP="007E632B">
            <w:pPr>
              <w:keepNext/>
              <w:autoSpaceDE w:val="0"/>
              <w:autoSpaceDN w:val="0"/>
              <w:adjustRightInd w:val="0"/>
              <w:spacing w:before="100" w:after="100" w:line="240" w:lineRule="auto"/>
              <w:outlineLvl w:val="3"/>
              <w:rPr>
                <w:rFonts w:ascii="Arial" w:eastAsia="Times New Roman" w:hAnsi="Arial" w:cs="Arial"/>
                <w:color w:val="000000"/>
                <w:sz w:val="23"/>
                <w:szCs w:val="23"/>
              </w:rPr>
            </w:pPr>
            <w:r w:rsidRPr="007E632B">
              <w:rPr>
                <w:rFonts w:ascii="Arial" w:eastAsia="Times New Roman" w:hAnsi="Arial" w:cs="Arial"/>
                <w:color w:val="000000"/>
                <w:sz w:val="23"/>
                <w:szCs w:val="23"/>
              </w:rPr>
              <w:t>Evidence</w:t>
            </w:r>
          </w:p>
          <w:p w:rsidR="00532384" w:rsidRDefault="0034322F" w:rsidP="0034322F">
            <w:pPr>
              <w:rPr>
                <w:rFonts w:ascii="Arial" w:hAnsi="Arial" w:cs="Arial"/>
              </w:rPr>
            </w:pPr>
            <w:r w:rsidRPr="00BE3C89">
              <w:rPr>
                <w:rFonts w:ascii="Arial" w:hAnsi="Arial" w:cs="Arial"/>
              </w:rPr>
              <w:t>What strategies have been tried prior to exclusion</w:t>
            </w:r>
            <w:r>
              <w:rPr>
                <w:rFonts w:ascii="Arial" w:hAnsi="Arial" w:cs="Arial"/>
              </w:rPr>
              <w:t xml:space="preserve"> e.g. PSP, IEP? In particular is the pupil ‘Looked After’ or have SEN and has the school made all reasonable adjustments to support the pupil?</w:t>
            </w:r>
          </w:p>
          <w:p w:rsidR="000A1171" w:rsidRDefault="00532384" w:rsidP="0034322F">
            <w:pPr>
              <w:rPr>
                <w:rFonts w:ascii="Arial" w:hAnsi="Arial" w:cs="Arial"/>
              </w:rPr>
            </w:pPr>
            <w:r>
              <w:rPr>
                <w:rFonts w:ascii="Arial" w:hAnsi="Arial" w:cs="Arial"/>
              </w:rPr>
              <w:t>Is there clear evidence of the behaviour in questi</w:t>
            </w:r>
            <w:r w:rsidR="000A1171">
              <w:rPr>
                <w:rFonts w:ascii="Arial" w:hAnsi="Arial" w:cs="Arial"/>
              </w:rPr>
              <w:t>o</w:t>
            </w:r>
            <w:r>
              <w:rPr>
                <w:rFonts w:ascii="Arial" w:hAnsi="Arial" w:cs="Arial"/>
              </w:rPr>
              <w:t>n</w:t>
            </w:r>
            <w:r w:rsidR="000A1171">
              <w:rPr>
                <w:rFonts w:ascii="Arial" w:hAnsi="Arial" w:cs="Arial"/>
              </w:rPr>
              <w:t xml:space="preserve"> occurring over a period time</w:t>
            </w:r>
          </w:p>
          <w:p w:rsidR="00E16C8D" w:rsidRDefault="000A1171" w:rsidP="0034322F">
            <w:pPr>
              <w:rPr>
                <w:rFonts w:ascii="Arial" w:hAnsi="Arial" w:cs="Arial"/>
              </w:rPr>
            </w:pPr>
            <w:r w:rsidRPr="000A1171">
              <w:rPr>
                <w:rFonts w:ascii="Arial" w:hAnsi="Arial" w:cs="Arial"/>
              </w:rPr>
              <w:t xml:space="preserve"> Is there a strong likelihood of a recurrence?</w:t>
            </w:r>
          </w:p>
          <w:p w:rsidR="0034322F" w:rsidRPr="000A1171" w:rsidRDefault="007941ED" w:rsidP="0034322F">
            <w:pPr>
              <w:rPr>
                <w:rFonts w:ascii="Arial" w:hAnsi="Arial" w:cs="Arial"/>
              </w:rPr>
            </w:pPr>
            <w:r w:rsidRPr="00BE3C89">
              <w:t xml:space="preserve"> </w:t>
            </w:r>
            <w:r w:rsidRPr="00E16C8D">
              <w:rPr>
                <w:rFonts w:ascii="Arial" w:hAnsi="Arial" w:cs="Arial"/>
              </w:rPr>
              <w:t>Would the pupil remaining in the school seriously harm the education or welfare of others</w:t>
            </w:r>
            <w:r w:rsidRPr="00BE3C89">
              <w:t>?</w:t>
            </w:r>
          </w:p>
          <w:p w:rsidR="0034322F" w:rsidRPr="007E632B" w:rsidRDefault="0034322F" w:rsidP="007E632B">
            <w:pPr>
              <w:keepNext/>
              <w:autoSpaceDE w:val="0"/>
              <w:autoSpaceDN w:val="0"/>
              <w:adjustRightInd w:val="0"/>
              <w:spacing w:before="100" w:after="100" w:line="240" w:lineRule="auto"/>
              <w:outlineLvl w:val="3"/>
              <w:rPr>
                <w:rFonts w:ascii="Arial" w:eastAsia="Times New Roman" w:hAnsi="Arial" w:cs="Arial"/>
                <w:color w:val="000000"/>
                <w:sz w:val="23"/>
                <w:szCs w:val="23"/>
              </w:rPr>
            </w:pPr>
          </w:p>
        </w:tc>
      </w:tr>
      <w:tr w:rsidR="007E632B" w:rsidRPr="007E632B" w:rsidTr="0024125E">
        <w:trPr>
          <w:trHeight w:val="802"/>
        </w:trPr>
        <w:tc>
          <w:tcPr>
            <w:tcW w:w="11058" w:type="dxa"/>
            <w:gridSpan w:val="2"/>
            <w:shd w:val="clear" w:color="auto" w:fill="D9D9D9"/>
            <w:vAlign w:val="center"/>
          </w:tcPr>
          <w:p w:rsidR="007E632B" w:rsidRPr="007E632B" w:rsidRDefault="007E632B" w:rsidP="007E632B">
            <w:pPr>
              <w:keepNext/>
              <w:autoSpaceDE w:val="0"/>
              <w:autoSpaceDN w:val="0"/>
              <w:adjustRightInd w:val="0"/>
              <w:spacing w:after="100" w:line="240" w:lineRule="auto"/>
              <w:outlineLvl w:val="3"/>
              <w:rPr>
                <w:rFonts w:ascii="Arial" w:eastAsia="Times New Roman" w:hAnsi="Arial" w:cs="Arial"/>
                <w:b/>
                <w:color w:val="000000"/>
              </w:rPr>
            </w:pPr>
            <w:r w:rsidRPr="007E632B">
              <w:rPr>
                <w:rFonts w:ascii="Arial" w:eastAsia="Times New Roman" w:hAnsi="Arial" w:cs="Arial"/>
                <w:b/>
                <w:color w:val="000000"/>
              </w:rPr>
              <w:t>Fair</w:t>
            </w:r>
          </w:p>
          <w:p w:rsidR="007E632B" w:rsidRPr="00C02EE4" w:rsidRDefault="007E632B" w:rsidP="007E632B">
            <w:pPr>
              <w:keepNext/>
              <w:autoSpaceDE w:val="0"/>
              <w:autoSpaceDN w:val="0"/>
              <w:adjustRightInd w:val="0"/>
              <w:spacing w:after="100" w:line="240" w:lineRule="auto"/>
              <w:outlineLvl w:val="3"/>
              <w:rPr>
                <w:rFonts w:ascii="Arial" w:eastAsia="Times New Roman" w:hAnsi="Arial" w:cs="Arial"/>
                <w:b/>
                <w:bCs/>
                <w:sz w:val="28"/>
                <w:szCs w:val="28"/>
              </w:rPr>
            </w:pPr>
            <w:r w:rsidRPr="007E632B">
              <w:rPr>
                <w:rFonts w:ascii="Arial" w:eastAsia="Times New Roman" w:hAnsi="Arial" w:cs="Arial"/>
                <w:b/>
                <w:color w:val="000000"/>
              </w:rPr>
              <w:t>that any extenuating circumstances were considered as well as any differences in response to other pupil in the same or similar situation -  not biased</w:t>
            </w:r>
          </w:p>
        </w:tc>
      </w:tr>
      <w:tr w:rsidR="00061C3D" w:rsidRPr="007E632B" w:rsidTr="004C4C40">
        <w:trPr>
          <w:trHeight w:val="3028"/>
        </w:trPr>
        <w:tc>
          <w:tcPr>
            <w:tcW w:w="5147" w:type="dxa"/>
            <w:shd w:val="clear" w:color="auto" w:fill="auto"/>
          </w:tcPr>
          <w:p w:rsidR="00061C3D" w:rsidRPr="007E632B" w:rsidRDefault="00061C3D" w:rsidP="007E632B">
            <w:pPr>
              <w:keepNext/>
              <w:autoSpaceDE w:val="0"/>
              <w:autoSpaceDN w:val="0"/>
              <w:adjustRightInd w:val="0"/>
              <w:spacing w:after="100" w:line="240" w:lineRule="auto"/>
              <w:outlineLvl w:val="3"/>
              <w:rPr>
                <w:rFonts w:ascii="Arial" w:eastAsia="Times New Roman" w:hAnsi="Arial" w:cs="Arial"/>
                <w:color w:val="000000"/>
                <w:sz w:val="23"/>
                <w:szCs w:val="23"/>
              </w:rPr>
            </w:pPr>
            <w:r w:rsidRPr="007E632B">
              <w:rPr>
                <w:rFonts w:ascii="Arial" w:eastAsia="Times New Roman" w:hAnsi="Arial" w:cs="Arial"/>
                <w:color w:val="000000"/>
                <w:sz w:val="23"/>
                <w:szCs w:val="23"/>
              </w:rPr>
              <w:t>Questions to ask</w:t>
            </w:r>
          </w:p>
        </w:tc>
        <w:tc>
          <w:tcPr>
            <w:tcW w:w="5911" w:type="dxa"/>
            <w:shd w:val="clear" w:color="auto" w:fill="auto"/>
          </w:tcPr>
          <w:p w:rsidR="00061C3D" w:rsidRDefault="00061C3D" w:rsidP="0024125E">
            <w:pPr>
              <w:pStyle w:val="Default"/>
              <w:rPr>
                <w:sz w:val="22"/>
                <w:szCs w:val="22"/>
              </w:rPr>
            </w:pPr>
            <w:r>
              <w:rPr>
                <w:sz w:val="22"/>
                <w:szCs w:val="22"/>
              </w:rPr>
              <w:t>Evidence</w:t>
            </w:r>
          </w:p>
          <w:p w:rsidR="00061C3D" w:rsidRDefault="00061C3D" w:rsidP="0024125E">
            <w:pPr>
              <w:pStyle w:val="Default"/>
              <w:rPr>
                <w:sz w:val="22"/>
                <w:szCs w:val="22"/>
              </w:rPr>
            </w:pPr>
          </w:p>
          <w:p w:rsidR="00061C3D" w:rsidRPr="00BE3C89" w:rsidRDefault="00061C3D" w:rsidP="0024125E">
            <w:pPr>
              <w:pStyle w:val="Default"/>
              <w:rPr>
                <w:sz w:val="22"/>
                <w:szCs w:val="22"/>
              </w:rPr>
            </w:pPr>
            <w:r w:rsidRPr="00BE3C89">
              <w:rPr>
                <w:sz w:val="22"/>
                <w:szCs w:val="22"/>
              </w:rPr>
              <w:t xml:space="preserve">Were other pupils involved and, if so, did they receive the same punishment? </w:t>
            </w:r>
          </w:p>
          <w:p w:rsidR="005A71F0" w:rsidRDefault="005A71F0" w:rsidP="005A71F0">
            <w:pPr>
              <w:pStyle w:val="Default"/>
              <w:rPr>
                <w:sz w:val="22"/>
                <w:szCs w:val="22"/>
              </w:rPr>
            </w:pPr>
          </w:p>
          <w:p w:rsidR="00926897" w:rsidRDefault="005A71F0" w:rsidP="004C4C40">
            <w:pPr>
              <w:pStyle w:val="Default"/>
              <w:rPr>
                <w:sz w:val="22"/>
                <w:szCs w:val="22"/>
              </w:rPr>
            </w:pPr>
            <w:r>
              <w:rPr>
                <w:sz w:val="22"/>
                <w:szCs w:val="22"/>
              </w:rPr>
              <w:t xml:space="preserve">Did the </w:t>
            </w:r>
            <w:proofErr w:type="spellStart"/>
            <w:r>
              <w:rPr>
                <w:sz w:val="22"/>
                <w:szCs w:val="22"/>
              </w:rPr>
              <w:t>headteacher</w:t>
            </w:r>
            <w:proofErr w:type="spellEnd"/>
            <w:r>
              <w:rPr>
                <w:sz w:val="22"/>
                <w:szCs w:val="22"/>
              </w:rPr>
              <w:t xml:space="preserve"> take into account any extenuating circumstances e.g. pupil being bullied?</w:t>
            </w:r>
          </w:p>
          <w:p w:rsidR="00926897" w:rsidRDefault="00926897" w:rsidP="004C4C40">
            <w:pPr>
              <w:pStyle w:val="Default"/>
              <w:rPr>
                <w:sz w:val="22"/>
                <w:szCs w:val="22"/>
              </w:rPr>
            </w:pPr>
          </w:p>
          <w:p w:rsidR="005A71F0" w:rsidRDefault="005A71F0" w:rsidP="004C4C40">
            <w:pPr>
              <w:pStyle w:val="Default"/>
              <w:rPr>
                <w:b/>
              </w:rPr>
            </w:pPr>
            <w:r w:rsidRPr="00BE3C89">
              <w:rPr>
                <w:sz w:val="22"/>
                <w:szCs w:val="22"/>
              </w:rPr>
              <w:t xml:space="preserve"> </w:t>
            </w:r>
          </w:p>
        </w:tc>
      </w:tr>
      <w:tr w:rsidR="00061C3D" w:rsidRPr="007E632B" w:rsidTr="0024125E">
        <w:trPr>
          <w:trHeight w:val="607"/>
        </w:trPr>
        <w:tc>
          <w:tcPr>
            <w:tcW w:w="11058" w:type="dxa"/>
            <w:gridSpan w:val="2"/>
            <w:shd w:val="clear" w:color="auto" w:fill="D9D9D9"/>
            <w:vAlign w:val="center"/>
          </w:tcPr>
          <w:p w:rsidR="00061C3D" w:rsidRPr="00A24899" w:rsidRDefault="00061C3D" w:rsidP="007E632B">
            <w:pPr>
              <w:keepNext/>
              <w:autoSpaceDE w:val="0"/>
              <w:autoSpaceDN w:val="0"/>
              <w:adjustRightInd w:val="0"/>
              <w:spacing w:after="100" w:line="240" w:lineRule="auto"/>
              <w:outlineLvl w:val="3"/>
              <w:rPr>
                <w:rFonts w:ascii="Arial" w:eastAsia="Times New Roman" w:hAnsi="Arial" w:cs="Arial"/>
                <w:b/>
              </w:rPr>
            </w:pPr>
            <w:r w:rsidRPr="007E632B">
              <w:rPr>
                <w:rFonts w:ascii="Arial" w:eastAsia="Times New Roman" w:hAnsi="Arial" w:cs="Arial"/>
                <w:b/>
                <w:color w:val="000000"/>
              </w:rPr>
              <w:t xml:space="preserve">Proportionate </w:t>
            </w:r>
          </w:p>
          <w:p w:rsidR="00061C3D" w:rsidRPr="00C02EE4" w:rsidRDefault="00061C3D" w:rsidP="00A24899">
            <w:pPr>
              <w:keepNext/>
              <w:autoSpaceDE w:val="0"/>
              <w:autoSpaceDN w:val="0"/>
              <w:adjustRightInd w:val="0"/>
              <w:spacing w:after="100" w:line="240" w:lineRule="auto"/>
              <w:outlineLvl w:val="3"/>
              <w:rPr>
                <w:rFonts w:ascii="Arial" w:eastAsia="Times New Roman" w:hAnsi="Arial" w:cs="Arial"/>
                <w:b/>
                <w:bCs/>
                <w:sz w:val="28"/>
                <w:szCs w:val="28"/>
              </w:rPr>
            </w:pPr>
            <w:proofErr w:type="gramStart"/>
            <w:r w:rsidRPr="00A24899">
              <w:rPr>
                <w:rFonts w:ascii="Arial" w:eastAsia="Times New Roman" w:hAnsi="Arial" w:cs="Arial"/>
                <w:b/>
              </w:rPr>
              <w:t>why</w:t>
            </w:r>
            <w:proofErr w:type="gramEnd"/>
            <w:r w:rsidRPr="00A24899">
              <w:rPr>
                <w:rFonts w:ascii="Arial" w:eastAsia="Times New Roman" w:hAnsi="Arial" w:cs="Arial"/>
                <w:b/>
              </w:rPr>
              <w:t xml:space="preserve"> permanent rather than fixed period exclusion was appropriate.</w:t>
            </w:r>
          </w:p>
        </w:tc>
      </w:tr>
      <w:tr w:rsidR="00810934" w:rsidRPr="007E632B" w:rsidTr="00EE60C9">
        <w:trPr>
          <w:trHeight w:val="3677"/>
        </w:trPr>
        <w:tc>
          <w:tcPr>
            <w:tcW w:w="5147" w:type="dxa"/>
            <w:shd w:val="clear" w:color="auto" w:fill="auto"/>
          </w:tcPr>
          <w:p w:rsidR="00810934" w:rsidRPr="007E632B" w:rsidRDefault="00810934" w:rsidP="007E632B">
            <w:pPr>
              <w:keepNext/>
              <w:autoSpaceDE w:val="0"/>
              <w:autoSpaceDN w:val="0"/>
              <w:adjustRightInd w:val="0"/>
              <w:spacing w:before="100" w:after="100" w:line="240" w:lineRule="auto"/>
              <w:outlineLvl w:val="3"/>
              <w:rPr>
                <w:rFonts w:ascii="Arial" w:eastAsia="Times New Roman" w:hAnsi="Arial" w:cs="Arial"/>
                <w:color w:val="000000"/>
                <w:sz w:val="23"/>
                <w:szCs w:val="23"/>
              </w:rPr>
            </w:pPr>
            <w:r w:rsidRPr="007E632B">
              <w:rPr>
                <w:rFonts w:ascii="Arial" w:eastAsia="Times New Roman" w:hAnsi="Arial" w:cs="Arial"/>
                <w:color w:val="000000"/>
                <w:sz w:val="23"/>
                <w:szCs w:val="23"/>
              </w:rPr>
              <w:t>Questions to ask</w:t>
            </w:r>
          </w:p>
        </w:tc>
        <w:tc>
          <w:tcPr>
            <w:tcW w:w="5911" w:type="dxa"/>
            <w:shd w:val="clear" w:color="auto" w:fill="auto"/>
          </w:tcPr>
          <w:p w:rsidR="00810934" w:rsidRDefault="00810934" w:rsidP="0024125E">
            <w:pPr>
              <w:rPr>
                <w:rFonts w:ascii="Arial" w:hAnsi="Arial" w:cs="Arial"/>
              </w:rPr>
            </w:pPr>
            <w:r>
              <w:rPr>
                <w:rFonts w:ascii="Arial" w:hAnsi="Arial" w:cs="Arial"/>
              </w:rPr>
              <w:t>Evidence</w:t>
            </w:r>
          </w:p>
          <w:p w:rsidR="00810934" w:rsidRDefault="00810934" w:rsidP="00EE60C9">
            <w:pPr>
              <w:rPr>
                <w:rFonts w:ascii="Arial" w:hAnsi="Arial" w:cs="Arial"/>
                <w:b/>
              </w:rPr>
            </w:pPr>
            <w:r w:rsidRPr="00BE3C89">
              <w:rPr>
                <w:rFonts w:ascii="Arial" w:hAnsi="Arial" w:cs="Arial"/>
              </w:rPr>
              <w:t>Is the punishment proportionate to the offence?</w:t>
            </w:r>
          </w:p>
        </w:tc>
      </w:tr>
    </w:tbl>
    <w:p w:rsidR="00921DF8" w:rsidRPr="002C4DD4" w:rsidRDefault="00921DF8" w:rsidP="00921DF8">
      <w:pPr>
        <w:spacing w:after="0" w:line="240" w:lineRule="auto"/>
        <w:jc w:val="right"/>
        <w:rPr>
          <w:rFonts w:ascii="Arial" w:hAnsi="Arial" w:cs="Arial"/>
          <w:b/>
          <w:sz w:val="28"/>
          <w:szCs w:val="28"/>
        </w:rPr>
      </w:pPr>
      <w:r w:rsidRPr="002C4DD4">
        <w:rPr>
          <w:rFonts w:ascii="Arial" w:hAnsi="Arial" w:cs="Arial"/>
          <w:b/>
          <w:sz w:val="28"/>
          <w:szCs w:val="28"/>
        </w:rPr>
        <w:lastRenderedPageBreak/>
        <w:t>A</w:t>
      </w:r>
      <w:r>
        <w:rPr>
          <w:rFonts w:ascii="Arial" w:hAnsi="Arial" w:cs="Arial"/>
          <w:b/>
          <w:sz w:val="28"/>
          <w:szCs w:val="28"/>
        </w:rPr>
        <w:t>ppendi</w:t>
      </w:r>
      <w:r w:rsidRPr="002C4DD4">
        <w:rPr>
          <w:rFonts w:ascii="Arial" w:hAnsi="Arial" w:cs="Arial"/>
          <w:b/>
          <w:sz w:val="28"/>
          <w:szCs w:val="28"/>
        </w:rPr>
        <w:t xml:space="preserve">x </w:t>
      </w:r>
      <w:r>
        <w:rPr>
          <w:rFonts w:ascii="Arial" w:hAnsi="Arial" w:cs="Arial"/>
          <w:b/>
          <w:sz w:val="28"/>
          <w:szCs w:val="28"/>
        </w:rPr>
        <w:t>D</w:t>
      </w:r>
    </w:p>
    <w:p w:rsidR="00CA0B63" w:rsidRPr="00810167" w:rsidRDefault="00921DF8" w:rsidP="00921DF8">
      <w:pPr>
        <w:jc w:val="center"/>
        <w:rPr>
          <w:rFonts w:ascii="Arial" w:hAnsi="Arial" w:cs="Arial"/>
          <w:b/>
          <w:sz w:val="24"/>
          <w:szCs w:val="24"/>
        </w:rPr>
      </w:pPr>
      <w:r w:rsidRPr="00810167">
        <w:rPr>
          <w:rFonts w:ascii="Arial" w:hAnsi="Arial" w:cs="Arial"/>
          <w:b/>
          <w:sz w:val="24"/>
          <w:szCs w:val="24"/>
        </w:rPr>
        <w:t xml:space="preserve">Pupil Discipline Committee Meeting </w:t>
      </w:r>
    </w:p>
    <w:p w:rsidR="00810167" w:rsidRPr="00810167" w:rsidRDefault="00CA0B63" w:rsidP="00CA0B63">
      <w:pPr>
        <w:jc w:val="center"/>
        <w:rPr>
          <w:rFonts w:ascii="Arial" w:hAnsi="Arial" w:cs="Arial"/>
          <w:b/>
          <w:i/>
          <w:color w:val="FF0000"/>
          <w:sz w:val="24"/>
          <w:szCs w:val="24"/>
        </w:rPr>
      </w:pPr>
      <w:r w:rsidRPr="00810167">
        <w:rPr>
          <w:rFonts w:ascii="Arial" w:hAnsi="Arial" w:cs="Arial"/>
          <w:b/>
          <w:i/>
          <w:color w:val="FF0000"/>
          <w:sz w:val="24"/>
          <w:szCs w:val="24"/>
        </w:rPr>
        <w:t>Date</w:t>
      </w:r>
    </w:p>
    <w:p w:rsidR="00CA0B63" w:rsidRPr="00810167" w:rsidRDefault="00CA0B63" w:rsidP="00CA0B63">
      <w:pPr>
        <w:jc w:val="center"/>
        <w:rPr>
          <w:rFonts w:ascii="Arial" w:hAnsi="Arial" w:cs="Arial"/>
          <w:b/>
          <w:i/>
          <w:color w:val="FF0000"/>
          <w:sz w:val="24"/>
          <w:szCs w:val="24"/>
        </w:rPr>
      </w:pPr>
      <w:r w:rsidRPr="00810167">
        <w:rPr>
          <w:rFonts w:ascii="Arial" w:hAnsi="Arial" w:cs="Arial"/>
          <w:b/>
          <w:i/>
          <w:color w:val="FF0000"/>
          <w:sz w:val="24"/>
          <w:szCs w:val="24"/>
        </w:rPr>
        <w:t>Time</w:t>
      </w:r>
    </w:p>
    <w:p w:rsidR="00CA0B63" w:rsidRPr="00810167" w:rsidRDefault="00CA0B63" w:rsidP="00CA0B63">
      <w:pPr>
        <w:jc w:val="center"/>
        <w:rPr>
          <w:rFonts w:ascii="Arial" w:hAnsi="Arial" w:cs="Arial"/>
          <w:b/>
          <w:i/>
          <w:color w:val="FF0000"/>
          <w:sz w:val="24"/>
          <w:szCs w:val="24"/>
        </w:rPr>
      </w:pPr>
      <w:r w:rsidRPr="00810167">
        <w:rPr>
          <w:rFonts w:ascii="Arial" w:hAnsi="Arial" w:cs="Arial"/>
          <w:b/>
          <w:i/>
          <w:color w:val="FF0000"/>
          <w:sz w:val="24"/>
          <w:szCs w:val="24"/>
        </w:rPr>
        <w:t>Venue</w:t>
      </w:r>
    </w:p>
    <w:p w:rsidR="007E632B" w:rsidRPr="00810167" w:rsidRDefault="00921DF8" w:rsidP="00CA0B63">
      <w:pPr>
        <w:jc w:val="center"/>
        <w:rPr>
          <w:rFonts w:ascii="Arial" w:hAnsi="Arial" w:cs="Arial"/>
          <w:b/>
          <w:sz w:val="24"/>
          <w:szCs w:val="24"/>
        </w:rPr>
      </w:pPr>
      <w:proofErr w:type="gramStart"/>
      <w:r w:rsidRPr="00810167">
        <w:rPr>
          <w:rFonts w:ascii="Arial" w:hAnsi="Arial" w:cs="Arial"/>
          <w:b/>
          <w:sz w:val="24"/>
          <w:szCs w:val="24"/>
        </w:rPr>
        <w:t>to</w:t>
      </w:r>
      <w:proofErr w:type="gramEnd"/>
      <w:r w:rsidRPr="00810167">
        <w:rPr>
          <w:rFonts w:ascii="Arial" w:hAnsi="Arial" w:cs="Arial"/>
          <w:b/>
          <w:sz w:val="24"/>
          <w:szCs w:val="24"/>
        </w:rPr>
        <w:t xml:space="preserve"> consider </w:t>
      </w:r>
      <w:proofErr w:type="spellStart"/>
      <w:r w:rsidRPr="00810167">
        <w:rPr>
          <w:rFonts w:ascii="Arial" w:hAnsi="Arial" w:cs="Arial"/>
          <w:b/>
          <w:sz w:val="24"/>
          <w:szCs w:val="24"/>
        </w:rPr>
        <w:t>Headteacher’s</w:t>
      </w:r>
      <w:proofErr w:type="spellEnd"/>
      <w:r w:rsidRPr="00810167">
        <w:rPr>
          <w:rFonts w:ascii="Arial" w:hAnsi="Arial" w:cs="Arial"/>
          <w:b/>
          <w:sz w:val="24"/>
          <w:szCs w:val="24"/>
        </w:rPr>
        <w:t xml:space="preserve"> decision to exclude</w:t>
      </w:r>
    </w:p>
    <w:p w:rsidR="00921DF8" w:rsidRPr="00810167" w:rsidRDefault="00921DF8" w:rsidP="00921DF8">
      <w:pPr>
        <w:jc w:val="center"/>
        <w:rPr>
          <w:rFonts w:ascii="Arial" w:hAnsi="Arial" w:cs="Arial"/>
          <w:b/>
          <w:i/>
          <w:color w:val="FF0000"/>
          <w:sz w:val="24"/>
          <w:szCs w:val="24"/>
        </w:rPr>
      </w:pPr>
      <w:r w:rsidRPr="00810167">
        <w:rPr>
          <w:rFonts w:ascii="Arial" w:hAnsi="Arial" w:cs="Arial"/>
          <w:b/>
          <w:i/>
          <w:color w:val="FF0000"/>
          <w:sz w:val="24"/>
          <w:szCs w:val="24"/>
        </w:rPr>
        <w:t>Pupil’s Name</w:t>
      </w:r>
    </w:p>
    <w:p w:rsidR="00CA0B63" w:rsidRPr="00810167" w:rsidRDefault="00CA0B63" w:rsidP="00CA0B63">
      <w:pPr>
        <w:rPr>
          <w:rFonts w:ascii="Arial" w:hAnsi="Arial" w:cs="Arial"/>
        </w:rPr>
      </w:pPr>
      <w:proofErr w:type="spellStart"/>
      <w:r w:rsidRPr="00810167">
        <w:rPr>
          <w:rFonts w:ascii="Arial" w:hAnsi="Arial" w:cs="Arial"/>
        </w:rPr>
        <w:t>Headteacher</w:t>
      </w:r>
      <w:proofErr w:type="spellEnd"/>
      <w:r w:rsidRPr="00810167">
        <w:rPr>
          <w:rFonts w:ascii="Arial" w:hAnsi="Arial" w:cs="Arial"/>
        </w:rPr>
        <w:t xml:space="preserve">, parents, parents’ friend/representative, </w:t>
      </w:r>
      <w:r w:rsidRPr="00810167">
        <w:rPr>
          <w:rFonts w:ascii="Arial" w:hAnsi="Arial" w:cs="Arial"/>
          <w:color w:val="FF0000"/>
        </w:rPr>
        <w:t xml:space="preserve">pupil (where appropriate), </w:t>
      </w:r>
      <w:r w:rsidRPr="00810167">
        <w:rPr>
          <w:rFonts w:ascii="Arial" w:hAnsi="Arial" w:cs="Arial"/>
        </w:rPr>
        <w:t xml:space="preserve">Managed Transfers and Exclusions Officer enter the room together. </w:t>
      </w:r>
    </w:p>
    <w:p w:rsidR="00CA0B63" w:rsidRDefault="00CA0B63" w:rsidP="00810167">
      <w:pPr>
        <w:pStyle w:val="ListParagraph"/>
        <w:numPr>
          <w:ilvl w:val="0"/>
          <w:numId w:val="41"/>
        </w:numPr>
        <w:rPr>
          <w:rFonts w:ascii="Arial" w:hAnsi="Arial" w:cs="Arial"/>
        </w:rPr>
      </w:pPr>
      <w:r w:rsidRPr="00810167">
        <w:rPr>
          <w:rFonts w:ascii="Arial" w:hAnsi="Arial" w:cs="Arial"/>
        </w:rPr>
        <w:t>Chair makes introductions and explains the procedure.</w:t>
      </w:r>
    </w:p>
    <w:p w:rsidR="00810167" w:rsidRPr="00810167" w:rsidRDefault="00810167" w:rsidP="00810167">
      <w:pPr>
        <w:pStyle w:val="ListParagraph"/>
        <w:rPr>
          <w:rFonts w:ascii="Arial" w:hAnsi="Arial" w:cs="Arial"/>
        </w:rPr>
      </w:pPr>
    </w:p>
    <w:p w:rsidR="00CA0B63" w:rsidRDefault="00CA0B63" w:rsidP="00810167">
      <w:pPr>
        <w:pStyle w:val="ListParagraph"/>
        <w:numPr>
          <w:ilvl w:val="0"/>
          <w:numId w:val="41"/>
        </w:numPr>
        <w:rPr>
          <w:rFonts w:ascii="Arial" w:hAnsi="Arial" w:cs="Arial"/>
        </w:rPr>
      </w:pPr>
      <w:proofErr w:type="spellStart"/>
      <w:r w:rsidRPr="00810167">
        <w:rPr>
          <w:rFonts w:ascii="Arial" w:hAnsi="Arial" w:cs="Arial"/>
        </w:rPr>
        <w:t>Headteacher</w:t>
      </w:r>
      <w:proofErr w:type="spellEnd"/>
      <w:r w:rsidRPr="00810167">
        <w:rPr>
          <w:rFonts w:ascii="Arial" w:hAnsi="Arial" w:cs="Arial"/>
        </w:rPr>
        <w:t xml:space="preserve"> presents case for exclusion.</w:t>
      </w:r>
    </w:p>
    <w:p w:rsidR="00810167" w:rsidRPr="00810167" w:rsidRDefault="00810167" w:rsidP="00810167">
      <w:pPr>
        <w:pStyle w:val="ListParagraph"/>
        <w:rPr>
          <w:rFonts w:ascii="Arial" w:hAnsi="Arial" w:cs="Arial"/>
        </w:rPr>
      </w:pPr>
    </w:p>
    <w:p w:rsidR="00CA0B63" w:rsidRPr="007E0EE3" w:rsidRDefault="00CA0B63" w:rsidP="00810167">
      <w:pPr>
        <w:pStyle w:val="ListParagraph"/>
        <w:numPr>
          <w:ilvl w:val="0"/>
          <w:numId w:val="41"/>
        </w:numPr>
        <w:rPr>
          <w:rFonts w:ascii="Arial" w:hAnsi="Arial" w:cs="Arial"/>
        </w:rPr>
      </w:pPr>
      <w:r w:rsidRPr="00810167">
        <w:rPr>
          <w:rFonts w:ascii="Arial" w:hAnsi="Arial" w:cs="Arial"/>
        </w:rPr>
        <w:t xml:space="preserve">Questions to </w:t>
      </w:r>
      <w:proofErr w:type="spellStart"/>
      <w:r w:rsidRPr="00810167">
        <w:rPr>
          <w:rFonts w:ascii="Arial" w:hAnsi="Arial" w:cs="Arial"/>
        </w:rPr>
        <w:t>headteacher</w:t>
      </w:r>
      <w:proofErr w:type="spellEnd"/>
      <w:r w:rsidRPr="00810167">
        <w:rPr>
          <w:rFonts w:ascii="Arial" w:hAnsi="Arial" w:cs="Arial"/>
        </w:rPr>
        <w:t xml:space="preserve"> about the case presented by governors, parents and </w:t>
      </w:r>
      <w:r w:rsidRPr="00810167">
        <w:rPr>
          <w:rFonts w:ascii="Arial" w:hAnsi="Arial" w:cs="Arial"/>
          <w:color w:val="FF0000"/>
        </w:rPr>
        <w:t>pupil.</w:t>
      </w:r>
    </w:p>
    <w:p w:rsidR="007E0EE3" w:rsidRDefault="007E0EE3" w:rsidP="007E0EE3">
      <w:pPr>
        <w:pStyle w:val="ListParagraph"/>
        <w:rPr>
          <w:rFonts w:ascii="Arial" w:hAnsi="Arial" w:cs="Arial"/>
        </w:rPr>
      </w:pPr>
    </w:p>
    <w:p w:rsidR="00CA0B63" w:rsidRDefault="0024125E" w:rsidP="007E0EE3">
      <w:pPr>
        <w:pStyle w:val="ListParagraph"/>
        <w:numPr>
          <w:ilvl w:val="0"/>
          <w:numId w:val="41"/>
        </w:numPr>
        <w:rPr>
          <w:rFonts w:ascii="Arial" w:hAnsi="Arial" w:cs="Arial"/>
        </w:rPr>
      </w:pPr>
      <w:r w:rsidRPr="007E0EE3">
        <w:rPr>
          <w:rFonts w:ascii="Arial" w:hAnsi="Arial" w:cs="Arial"/>
        </w:rPr>
        <w:t>Parents</w:t>
      </w:r>
      <w:r w:rsidRPr="007E0EE3">
        <w:rPr>
          <w:rFonts w:ascii="Arial" w:hAnsi="Arial" w:cs="Arial"/>
          <w:color w:val="FF0000"/>
        </w:rPr>
        <w:t xml:space="preserve">/pupil </w:t>
      </w:r>
      <w:proofErr w:type="gramStart"/>
      <w:r w:rsidRPr="007E0EE3">
        <w:rPr>
          <w:rFonts w:ascii="Arial" w:hAnsi="Arial" w:cs="Arial"/>
        </w:rPr>
        <w:t>give</w:t>
      </w:r>
      <w:proofErr w:type="gramEnd"/>
      <w:r w:rsidRPr="007E0EE3">
        <w:rPr>
          <w:rFonts w:ascii="Arial" w:hAnsi="Arial" w:cs="Arial"/>
        </w:rPr>
        <w:t xml:space="preserve"> their views about the exclusion.</w:t>
      </w:r>
    </w:p>
    <w:p w:rsidR="007E0EE3" w:rsidRPr="007E0EE3" w:rsidRDefault="007E0EE3" w:rsidP="007E0EE3">
      <w:pPr>
        <w:pStyle w:val="ListParagraph"/>
        <w:rPr>
          <w:rFonts w:ascii="Arial" w:hAnsi="Arial" w:cs="Arial"/>
        </w:rPr>
      </w:pPr>
    </w:p>
    <w:p w:rsidR="0024125E" w:rsidRDefault="0024125E" w:rsidP="007E0EE3">
      <w:pPr>
        <w:pStyle w:val="ListParagraph"/>
        <w:numPr>
          <w:ilvl w:val="0"/>
          <w:numId w:val="41"/>
        </w:numPr>
        <w:rPr>
          <w:rFonts w:ascii="Arial" w:hAnsi="Arial" w:cs="Arial"/>
        </w:rPr>
      </w:pPr>
      <w:r w:rsidRPr="007E0EE3">
        <w:rPr>
          <w:rFonts w:ascii="Arial" w:hAnsi="Arial" w:cs="Arial"/>
        </w:rPr>
        <w:t xml:space="preserve">Questions to parents and </w:t>
      </w:r>
      <w:r w:rsidRPr="00303A80">
        <w:rPr>
          <w:rFonts w:ascii="Arial" w:hAnsi="Arial" w:cs="Arial"/>
          <w:color w:val="FF0000"/>
        </w:rPr>
        <w:t>pupil</w:t>
      </w:r>
      <w:r w:rsidRPr="007E0EE3">
        <w:rPr>
          <w:rFonts w:ascii="Arial" w:hAnsi="Arial" w:cs="Arial"/>
        </w:rPr>
        <w:t xml:space="preserve"> by governors and </w:t>
      </w:r>
      <w:proofErr w:type="spellStart"/>
      <w:r w:rsidRPr="007E0EE3">
        <w:rPr>
          <w:rFonts w:ascii="Arial" w:hAnsi="Arial" w:cs="Arial"/>
        </w:rPr>
        <w:t>headteacher</w:t>
      </w:r>
      <w:proofErr w:type="spellEnd"/>
      <w:r w:rsidRPr="007E0EE3">
        <w:rPr>
          <w:rFonts w:ascii="Arial" w:hAnsi="Arial" w:cs="Arial"/>
        </w:rPr>
        <w:t>.</w:t>
      </w:r>
    </w:p>
    <w:p w:rsidR="007E0EE3" w:rsidRPr="007E0EE3" w:rsidRDefault="007E0EE3" w:rsidP="007E0EE3">
      <w:pPr>
        <w:pStyle w:val="ListParagraph"/>
        <w:rPr>
          <w:rFonts w:ascii="Arial" w:hAnsi="Arial" w:cs="Arial"/>
        </w:rPr>
      </w:pPr>
    </w:p>
    <w:p w:rsidR="0024125E" w:rsidRDefault="0024125E" w:rsidP="007E0EE3">
      <w:pPr>
        <w:pStyle w:val="ListParagraph"/>
        <w:numPr>
          <w:ilvl w:val="0"/>
          <w:numId w:val="41"/>
        </w:numPr>
        <w:rPr>
          <w:rFonts w:ascii="Arial" w:hAnsi="Arial" w:cs="Arial"/>
        </w:rPr>
      </w:pPr>
      <w:r w:rsidRPr="007E0EE3">
        <w:rPr>
          <w:rFonts w:ascii="Arial" w:hAnsi="Arial" w:cs="Arial"/>
        </w:rPr>
        <w:t>Local Authority representative invited to comment.</w:t>
      </w:r>
    </w:p>
    <w:p w:rsidR="007E0EE3" w:rsidRPr="007E0EE3" w:rsidRDefault="007E0EE3" w:rsidP="007E0EE3">
      <w:pPr>
        <w:pStyle w:val="ListParagraph"/>
        <w:rPr>
          <w:rFonts w:ascii="Arial" w:hAnsi="Arial" w:cs="Arial"/>
        </w:rPr>
      </w:pPr>
    </w:p>
    <w:p w:rsidR="007E0EE3" w:rsidRDefault="0024125E" w:rsidP="007E0EE3">
      <w:pPr>
        <w:pStyle w:val="ListParagraph"/>
        <w:numPr>
          <w:ilvl w:val="0"/>
          <w:numId w:val="41"/>
        </w:numPr>
        <w:rPr>
          <w:rFonts w:ascii="Arial" w:hAnsi="Arial" w:cs="Arial"/>
        </w:rPr>
      </w:pPr>
      <w:r w:rsidRPr="007E0EE3">
        <w:rPr>
          <w:rFonts w:ascii="Arial" w:hAnsi="Arial" w:cs="Arial"/>
        </w:rPr>
        <w:t>Questions to Local Authority representative by all.</w:t>
      </w:r>
    </w:p>
    <w:p w:rsidR="00553B4D" w:rsidRDefault="00553B4D" w:rsidP="00553B4D">
      <w:pPr>
        <w:pStyle w:val="ListParagraph"/>
        <w:rPr>
          <w:rFonts w:ascii="Arial" w:hAnsi="Arial" w:cs="Arial"/>
        </w:rPr>
      </w:pPr>
    </w:p>
    <w:p w:rsidR="00553B4D" w:rsidRDefault="00553B4D" w:rsidP="00553B4D">
      <w:pPr>
        <w:pStyle w:val="ListParagraph"/>
        <w:ind w:left="0"/>
        <w:rPr>
          <w:rFonts w:ascii="Arial" w:hAnsi="Arial" w:cs="Arial"/>
        </w:rPr>
      </w:pPr>
      <w:r>
        <w:rPr>
          <w:rFonts w:ascii="Arial" w:hAnsi="Arial" w:cs="Arial"/>
        </w:rPr>
        <w:t xml:space="preserve">Once there are no further questions or comments from governors, parents and </w:t>
      </w:r>
      <w:proofErr w:type="spellStart"/>
      <w:r>
        <w:rPr>
          <w:rFonts w:ascii="Arial" w:hAnsi="Arial" w:cs="Arial"/>
        </w:rPr>
        <w:t>Headteacher</w:t>
      </w:r>
      <w:proofErr w:type="spellEnd"/>
      <w:r>
        <w:rPr>
          <w:rFonts w:ascii="Arial" w:hAnsi="Arial" w:cs="Arial"/>
        </w:rPr>
        <w:t>:</w:t>
      </w:r>
    </w:p>
    <w:p w:rsidR="00553B4D" w:rsidRPr="00553B4D" w:rsidRDefault="00553B4D" w:rsidP="00553B4D">
      <w:pPr>
        <w:pStyle w:val="ListParagraph"/>
        <w:ind w:left="0"/>
        <w:rPr>
          <w:rFonts w:ascii="Arial" w:hAnsi="Arial" w:cs="Arial"/>
        </w:rPr>
      </w:pPr>
    </w:p>
    <w:p w:rsidR="0024125E" w:rsidRDefault="0024125E" w:rsidP="007E0EE3">
      <w:pPr>
        <w:pStyle w:val="ListParagraph"/>
        <w:numPr>
          <w:ilvl w:val="0"/>
          <w:numId w:val="41"/>
        </w:numPr>
        <w:rPr>
          <w:rFonts w:ascii="Arial" w:hAnsi="Arial" w:cs="Arial"/>
        </w:rPr>
      </w:pPr>
      <w:proofErr w:type="spellStart"/>
      <w:r w:rsidRPr="007E0EE3">
        <w:rPr>
          <w:rFonts w:ascii="Arial" w:hAnsi="Arial" w:cs="Arial"/>
        </w:rPr>
        <w:t>Headteacher</w:t>
      </w:r>
      <w:proofErr w:type="spellEnd"/>
      <w:r w:rsidRPr="007E0EE3">
        <w:rPr>
          <w:rFonts w:ascii="Arial" w:hAnsi="Arial" w:cs="Arial"/>
        </w:rPr>
        <w:t xml:space="preserve"> invited to sum up.</w:t>
      </w:r>
    </w:p>
    <w:p w:rsidR="007E0EE3" w:rsidRPr="007E0EE3" w:rsidRDefault="007E0EE3" w:rsidP="007E0EE3">
      <w:pPr>
        <w:pStyle w:val="ListParagraph"/>
        <w:rPr>
          <w:rFonts w:ascii="Arial" w:hAnsi="Arial" w:cs="Arial"/>
        </w:rPr>
      </w:pPr>
    </w:p>
    <w:p w:rsidR="0024125E" w:rsidRDefault="0024125E" w:rsidP="007E0EE3">
      <w:pPr>
        <w:pStyle w:val="ListParagraph"/>
        <w:numPr>
          <w:ilvl w:val="0"/>
          <w:numId w:val="41"/>
        </w:numPr>
        <w:rPr>
          <w:rFonts w:ascii="Arial" w:hAnsi="Arial" w:cs="Arial"/>
        </w:rPr>
      </w:pPr>
      <w:r w:rsidRPr="007E0EE3">
        <w:rPr>
          <w:rFonts w:ascii="Arial" w:hAnsi="Arial" w:cs="Arial"/>
        </w:rPr>
        <w:t>Parents invited to sum up</w:t>
      </w:r>
      <w:r w:rsidR="00810167" w:rsidRPr="007E0EE3">
        <w:rPr>
          <w:rFonts w:ascii="Arial" w:hAnsi="Arial" w:cs="Arial"/>
        </w:rPr>
        <w:t>.</w:t>
      </w:r>
    </w:p>
    <w:p w:rsidR="007E0EE3" w:rsidRPr="007E0EE3" w:rsidRDefault="007E0EE3" w:rsidP="007E0EE3">
      <w:pPr>
        <w:pStyle w:val="ListParagraph"/>
        <w:rPr>
          <w:rFonts w:ascii="Arial" w:hAnsi="Arial" w:cs="Arial"/>
        </w:rPr>
      </w:pPr>
    </w:p>
    <w:p w:rsidR="00810167" w:rsidRDefault="00810167" w:rsidP="007E0EE3">
      <w:pPr>
        <w:pStyle w:val="ListParagraph"/>
        <w:numPr>
          <w:ilvl w:val="0"/>
          <w:numId w:val="41"/>
        </w:numPr>
        <w:rPr>
          <w:rFonts w:ascii="Arial" w:hAnsi="Arial" w:cs="Arial"/>
        </w:rPr>
      </w:pPr>
      <w:r w:rsidRPr="007E0EE3">
        <w:rPr>
          <w:rFonts w:ascii="Arial" w:hAnsi="Arial" w:cs="Arial"/>
        </w:rPr>
        <w:t>Chair advises the meeting about how the decision will be communicated to all.</w:t>
      </w:r>
    </w:p>
    <w:p w:rsidR="007E0EE3" w:rsidRPr="007E0EE3" w:rsidRDefault="007E0EE3" w:rsidP="007E0EE3">
      <w:pPr>
        <w:pStyle w:val="ListParagraph"/>
        <w:rPr>
          <w:rFonts w:ascii="Arial" w:hAnsi="Arial" w:cs="Arial"/>
        </w:rPr>
      </w:pPr>
    </w:p>
    <w:p w:rsidR="00810167" w:rsidRDefault="00810167" w:rsidP="007E0EE3">
      <w:pPr>
        <w:pStyle w:val="ListParagraph"/>
        <w:numPr>
          <w:ilvl w:val="0"/>
          <w:numId w:val="41"/>
        </w:numPr>
        <w:rPr>
          <w:rFonts w:ascii="Arial" w:hAnsi="Arial" w:cs="Arial"/>
        </w:rPr>
      </w:pPr>
      <w:proofErr w:type="spellStart"/>
      <w:r w:rsidRPr="007E0EE3">
        <w:rPr>
          <w:rFonts w:ascii="Arial" w:hAnsi="Arial" w:cs="Arial"/>
        </w:rPr>
        <w:t>Headteacher</w:t>
      </w:r>
      <w:proofErr w:type="spellEnd"/>
      <w:r w:rsidRPr="007E0EE3">
        <w:rPr>
          <w:rFonts w:ascii="Arial" w:hAnsi="Arial" w:cs="Arial"/>
        </w:rPr>
        <w:t xml:space="preserve">, parents, parents’ friend or representative, </w:t>
      </w:r>
      <w:r w:rsidRPr="007E0EE3">
        <w:rPr>
          <w:rFonts w:ascii="Arial" w:hAnsi="Arial" w:cs="Arial"/>
          <w:color w:val="FF0000"/>
        </w:rPr>
        <w:t>pupil</w:t>
      </w:r>
      <w:r w:rsidRPr="007E0EE3">
        <w:rPr>
          <w:rFonts w:ascii="Arial" w:hAnsi="Arial" w:cs="Arial"/>
        </w:rPr>
        <w:t>, Local Authority representative leave the room together.</w:t>
      </w:r>
    </w:p>
    <w:p w:rsidR="007E0EE3" w:rsidRPr="007E0EE3" w:rsidRDefault="007E0EE3" w:rsidP="007E0EE3">
      <w:pPr>
        <w:pStyle w:val="ListParagraph"/>
        <w:rPr>
          <w:rFonts w:ascii="Arial" w:hAnsi="Arial" w:cs="Arial"/>
        </w:rPr>
      </w:pPr>
    </w:p>
    <w:p w:rsidR="0024125E" w:rsidRPr="007E0EE3" w:rsidRDefault="00810167" w:rsidP="007E0EE3">
      <w:pPr>
        <w:pStyle w:val="ListParagraph"/>
        <w:numPr>
          <w:ilvl w:val="0"/>
          <w:numId w:val="41"/>
        </w:numPr>
        <w:rPr>
          <w:rFonts w:ascii="Arial" w:hAnsi="Arial" w:cs="Arial"/>
        </w:rPr>
      </w:pPr>
      <w:r w:rsidRPr="007E0EE3">
        <w:rPr>
          <w:rFonts w:ascii="Arial" w:hAnsi="Arial" w:cs="Arial"/>
        </w:rPr>
        <w:t>Governors make their decision – the Clerk stays in order to advise on guidance and procedures.</w:t>
      </w:r>
    </w:p>
    <w:sectPr w:rsidR="0024125E" w:rsidRPr="007E0EE3" w:rsidSect="00B43870">
      <w:footerReference w:type="default" r:id="rId12"/>
      <w:pgSz w:w="11906" w:h="16838"/>
      <w:pgMar w:top="1440" w:right="1440" w:bottom="1440" w:left="1440" w:header="708" w:footer="708" w:gutter="0"/>
      <w:pgNumType w:chapStyle="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125E" w:rsidRDefault="0024125E" w:rsidP="00B43870">
      <w:pPr>
        <w:spacing w:after="0" w:line="240" w:lineRule="auto"/>
      </w:pPr>
      <w:r>
        <w:separator/>
      </w:r>
    </w:p>
  </w:endnote>
  <w:endnote w:type="continuationSeparator" w:id="0">
    <w:p w:rsidR="0024125E" w:rsidRDefault="0024125E" w:rsidP="00B438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7477795"/>
      <w:docPartObj>
        <w:docPartGallery w:val="Page Numbers (Bottom of Page)"/>
        <w:docPartUnique/>
      </w:docPartObj>
    </w:sdtPr>
    <w:sdtEndPr>
      <w:rPr>
        <w:noProof/>
      </w:rPr>
    </w:sdtEndPr>
    <w:sdtContent>
      <w:p w:rsidR="0024125E" w:rsidRDefault="0024125E">
        <w:pPr>
          <w:pStyle w:val="Footer"/>
          <w:jc w:val="center"/>
        </w:pPr>
        <w:r>
          <w:fldChar w:fldCharType="begin"/>
        </w:r>
        <w:r>
          <w:instrText xml:space="preserve"> PAGE   \* MERGEFORMAT </w:instrText>
        </w:r>
        <w:r>
          <w:fldChar w:fldCharType="separate"/>
        </w:r>
        <w:r w:rsidR="00434E42">
          <w:rPr>
            <w:noProof/>
          </w:rPr>
          <w:t>15</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125E" w:rsidRDefault="0024125E" w:rsidP="00B43870">
      <w:pPr>
        <w:spacing w:after="0" w:line="240" w:lineRule="auto"/>
      </w:pPr>
      <w:r>
        <w:separator/>
      </w:r>
    </w:p>
  </w:footnote>
  <w:footnote w:type="continuationSeparator" w:id="0">
    <w:p w:rsidR="0024125E" w:rsidRDefault="0024125E" w:rsidP="00B4387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56AC1"/>
    <w:multiLevelType w:val="hybridMultilevel"/>
    <w:tmpl w:val="86501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2286637"/>
    <w:multiLevelType w:val="hybridMultilevel"/>
    <w:tmpl w:val="4E6C039A"/>
    <w:lvl w:ilvl="0" w:tplc="5476A5B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80B4A77"/>
    <w:multiLevelType w:val="hybridMultilevel"/>
    <w:tmpl w:val="EBAA8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8FC541A"/>
    <w:multiLevelType w:val="hybridMultilevel"/>
    <w:tmpl w:val="87787FF6"/>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3277624"/>
    <w:multiLevelType w:val="hybridMultilevel"/>
    <w:tmpl w:val="20C8E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6877D94"/>
    <w:multiLevelType w:val="hybridMultilevel"/>
    <w:tmpl w:val="3032419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B7D3D8F"/>
    <w:multiLevelType w:val="hybridMultilevel"/>
    <w:tmpl w:val="C9962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F0F4587"/>
    <w:multiLevelType w:val="hybridMultilevel"/>
    <w:tmpl w:val="084CC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5283312"/>
    <w:multiLevelType w:val="hybridMultilevel"/>
    <w:tmpl w:val="FAE4A2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99D203B"/>
    <w:multiLevelType w:val="hybridMultilevel"/>
    <w:tmpl w:val="38C0A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E343CBE"/>
    <w:multiLevelType w:val="hybridMultilevel"/>
    <w:tmpl w:val="D0DE7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E5F3255"/>
    <w:multiLevelType w:val="hybridMultilevel"/>
    <w:tmpl w:val="5C3CD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EC87309"/>
    <w:multiLevelType w:val="hybridMultilevel"/>
    <w:tmpl w:val="F68CE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0E616E1"/>
    <w:multiLevelType w:val="hybridMultilevel"/>
    <w:tmpl w:val="F39AE594"/>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1DF072C"/>
    <w:multiLevelType w:val="hybridMultilevel"/>
    <w:tmpl w:val="BD42F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4C40C53"/>
    <w:multiLevelType w:val="hybridMultilevel"/>
    <w:tmpl w:val="0AC23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A61511F"/>
    <w:multiLevelType w:val="hybridMultilevel"/>
    <w:tmpl w:val="0F82501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D605975"/>
    <w:multiLevelType w:val="hybridMultilevel"/>
    <w:tmpl w:val="50E6D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F19761C"/>
    <w:multiLevelType w:val="hybridMultilevel"/>
    <w:tmpl w:val="896C86E8"/>
    <w:lvl w:ilvl="0" w:tplc="12849174">
      <w:start w:val="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2D936E4"/>
    <w:multiLevelType w:val="hybridMultilevel"/>
    <w:tmpl w:val="BE88175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44721972"/>
    <w:multiLevelType w:val="hybridMultilevel"/>
    <w:tmpl w:val="A7CE0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9161C2B"/>
    <w:multiLevelType w:val="hybridMultilevel"/>
    <w:tmpl w:val="B3A2FF68"/>
    <w:lvl w:ilvl="0" w:tplc="E486A6D6">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nsid w:val="4B3C7F15"/>
    <w:multiLevelType w:val="hybridMultilevel"/>
    <w:tmpl w:val="32EAC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E2E029C"/>
    <w:multiLevelType w:val="hybridMultilevel"/>
    <w:tmpl w:val="B3FAF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3261F0D"/>
    <w:multiLevelType w:val="hybridMultilevel"/>
    <w:tmpl w:val="1396EA22"/>
    <w:lvl w:ilvl="0" w:tplc="E486A6D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3C8621A"/>
    <w:multiLevelType w:val="hybridMultilevel"/>
    <w:tmpl w:val="AC98C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7F239F1"/>
    <w:multiLevelType w:val="hybridMultilevel"/>
    <w:tmpl w:val="0588B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F4A5CCF"/>
    <w:multiLevelType w:val="hybridMultilevel"/>
    <w:tmpl w:val="548C1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F7435CE"/>
    <w:multiLevelType w:val="hybridMultilevel"/>
    <w:tmpl w:val="AEC2D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F9528EF"/>
    <w:multiLevelType w:val="hybridMultilevel"/>
    <w:tmpl w:val="0F70B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449101D"/>
    <w:multiLevelType w:val="hybridMultilevel"/>
    <w:tmpl w:val="D90A1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4C70220"/>
    <w:multiLevelType w:val="hybridMultilevel"/>
    <w:tmpl w:val="5BF2D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7DE001F"/>
    <w:multiLevelType w:val="hybridMultilevel"/>
    <w:tmpl w:val="95600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ABC0020"/>
    <w:multiLevelType w:val="hybridMultilevel"/>
    <w:tmpl w:val="FF04DB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nsid w:val="6BCB14EA"/>
    <w:multiLevelType w:val="hybridMultilevel"/>
    <w:tmpl w:val="25C8C370"/>
    <w:lvl w:ilvl="0" w:tplc="E486A6D6">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nsid w:val="6BFD17CF"/>
    <w:multiLevelType w:val="hybridMultilevel"/>
    <w:tmpl w:val="2D8A9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E35438D"/>
    <w:multiLevelType w:val="hybridMultilevel"/>
    <w:tmpl w:val="14AA1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1034518"/>
    <w:multiLevelType w:val="hybridMultilevel"/>
    <w:tmpl w:val="B2AAB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4DA319A"/>
    <w:multiLevelType w:val="hybridMultilevel"/>
    <w:tmpl w:val="56C2BE2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79383B63"/>
    <w:multiLevelType w:val="hybridMultilevel"/>
    <w:tmpl w:val="B95A284C"/>
    <w:lvl w:ilvl="0" w:tplc="1082BCF6">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7E223DCC"/>
    <w:multiLevelType w:val="hybridMultilevel"/>
    <w:tmpl w:val="F9E6B5A2"/>
    <w:lvl w:ilvl="0" w:tplc="08090011">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24"/>
  </w:num>
  <w:num w:numId="3">
    <w:abstractNumId w:val="21"/>
  </w:num>
  <w:num w:numId="4">
    <w:abstractNumId w:val="34"/>
  </w:num>
  <w:num w:numId="5">
    <w:abstractNumId w:val="33"/>
  </w:num>
  <w:num w:numId="6">
    <w:abstractNumId w:val="28"/>
  </w:num>
  <w:num w:numId="7">
    <w:abstractNumId w:val="1"/>
  </w:num>
  <w:num w:numId="8">
    <w:abstractNumId w:val="17"/>
  </w:num>
  <w:num w:numId="9">
    <w:abstractNumId w:val="7"/>
  </w:num>
  <w:num w:numId="10">
    <w:abstractNumId w:val="5"/>
  </w:num>
  <w:num w:numId="11">
    <w:abstractNumId w:val="13"/>
  </w:num>
  <w:num w:numId="12">
    <w:abstractNumId w:val="38"/>
  </w:num>
  <w:num w:numId="13">
    <w:abstractNumId w:val="23"/>
  </w:num>
  <w:num w:numId="14">
    <w:abstractNumId w:val="37"/>
  </w:num>
  <w:num w:numId="15">
    <w:abstractNumId w:val="0"/>
  </w:num>
  <w:num w:numId="16">
    <w:abstractNumId w:val="16"/>
  </w:num>
  <w:num w:numId="17">
    <w:abstractNumId w:val="3"/>
  </w:num>
  <w:num w:numId="18">
    <w:abstractNumId w:val="31"/>
  </w:num>
  <w:num w:numId="19">
    <w:abstractNumId w:val="12"/>
  </w:num>
  <w:num w:numId="20">
    <w:abstractNumId w:val="27"/>
  </w:num>
  <w:num w:numId="21">
    <w:abstractNumId w:val="2"/>
  </w:num>
  <w:num w:numId="22">
    <w:abstractNumId w:val="30"/>
  </w:num>
  <w:num w:numId="23">
    <w:abstractNumId w:val="19"/>
  </w:num>
  <w:num w:numId="24">
    <w:abstractNumId w:val="40"/>
  </w:num>
  <w:num w:numId="25">
    <w:abstractNumId w:val="35"/>
  </w:num>
  <w:num w:numId="26">
    <w:abstractNumId w:val="14"/>
  </w:num>
  <w:num w:numId="27">
    <w:abstractNumId w:val="22"/>
  </w:num>
  <w:num w:numId="28">
    <w:abstractNumId w:val="32"/>
  </w:num>
  <w:num w:numId="29">
    <w:abstractNumId w:val="18"/>
  </w:num>
  <w:num w:numId="30">
    <w:abstractNumId w:val="29"/>
  </w:num>
  <w:num w:numId="31">
    <w:abstractNumId w:val="6"/>
  </w:num>
  <w:num w:numId="32">
    <w:abstractNumId w:val="8"/>
  </w:num>
  <w:num w:numId="33">
    <w:abstractNumId w:val="10"/>
  </w:num>
  <w:num w:numId="34">
    <w:abstractNumId w:val="15"/>
  </w:num>
  <w:num w:numId="35">
    <w:abstractNumId w:val="11"/>
  </w:num>
  <w:num w:numId="36">
    <w:abstractNumId w:val="36"/>
  </w:num>
  <w:num w:numId="37">
    <w:abstractNumId w:val="9"/>
  </w:num>
  <w:num w:numId="38">
    <w:abstractNumId w:val="26"/>
  </w:num>
  <w:num w:numId="39">
    <w:abstractNumId w:val="25"/>
  </w:num>
  <w:num w:numId="40">
    <w:abstractNumId w:val="4"/>
  </w:num>
  <w:num w:numId="41">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F01"/>
    <w:rsid w:val="00001FB5"/>
    <w:rsid w:val="00004959"/>
    <w:rsid w:val="000049C1"/>
    <w:rsid w:val="00006710"/>
    <w:rsid w:val="00013B56"/>
    <w:rsid w:val="000145FF"/>
    <w:rsid w:val="00020C18"/>
    <w:rsid w:val="000242BD"/>
    <w:rsid w:val="0003026C"/>
    <w:rsid w:val="00041A49"/>
    <w:rsid w:val="00044F44"/>
    <w:rsid w:val="000469DE"/>
    <w:rsid w:val="00055E29"/>
    <w:rsid w:val="0006191E"/>
    <w:rsid w:val="00061C3D"/>
    <w:rsid w:val="000627C3"/>
    <w:rsid w:val="000707F1"/>
    <w:rsid w:val="000721CA"/>
    <w:rsid w:val="00080C2B"/>
    <w:rsid w:val="00090159"/>
    <w:rsid w:val="00092C90"/>
    <w:rsid w:val="000A1171"/>
    <w:rsid w:val="000A19B2"/>
    <w:rsid w:val="000A2BCB"/>
    <w:rsid w:val="000C0009"/>
    <w:rsid w:val="000C2D21"/>
    <w:rsid w:val="000C4134"/>
    <w:rsid w:val="000C78F7"/>
    <w:rsid w:val="000D5F01"/>
    <w:rsid w:val="000E0859"/>
    <w:rsid w:val="000E34F5"/>
    <w:rsid w:val="000E7C5E"/>
    <w:rsid w:val="000F188E"/>
    <w:rsid w:val="000F1E14"/>
    <w:rsid w:val="00113951"/>
    <w:rsid w:val="001211AF"/>
    <w:rsid w:val="00127899"/>
    <w:rsid w:val="00146581"/>
    <w:rsid w:val="00173476"/>
    <w:rsid w:val="001736EC"/>
    <w:rsid w:val="00177FC4"/>
    <w:rsid w:val="00185D16"/>
    <w:rsid w:val="001A08D7"/>
    <w:rsid w:val="001A3905"/>
    <w:rsid w:val="001A4329"/>
    <w:rsid w:val="001B2A5A"/>
    <w:rsid w:val="001B2E97"/>
    <w:rsid w:val="001C5BA2"/>
    <w:rsid w:val="001E33C2"/>
    <w:rsid w:val="001E71FA"/>
    <w:rsid w:val="001F1317"/>
    <w:rsid w:val="001F27D7"/>
    <w:rsid w:val="001F339D"/>
    <w:rsid w:val="001F4934"/>
    <w:rsid w:val="00207AAF"/>
    <w:rsid w:val="002210BC"/>
    <w:rsid w:val="002260A3"/>
    <w:rsid w:val="00231033"/>
    <w:rsid w:val="002322EA"/>
    <w:rsid w:val="0023306F"/>
    <w:rsid w:val="0024125E"/>
    <w:rsid w:val="002458A2"/>
    <w:rsid w:val="00271428"/>
    <w:rsid w:val="00272770"/>
    <w:rsid w:val="0028018D"/>
    <w:rsid w:val="00294F00"/>
    <w:rsid w:val="002A0C7A"/>
    <w:rsid w:val="002A19D9"/>
    <w:rsid w:val="002A2564"/>
    <w:rsid w:val="002A61B6"/>
    <w:rsid w:val="002B6DDF"/>
    <w:rsid w:val="002C36AA"/>
    <w:rsid w:val="002C4DD4"/>
    <w:rsid w:val="002C79A1"/>
    <w:rsid w:val="002D3504"/>
    <w:rsid w:val="002D6858"/>
    <w:rsid w:val="002E2A84"/>
    <w:rsid w:val="002F0985"/>
    <w:rsid w:val="002F17F4"/>
    <w:rsid w:val="002F268E"/>
    <w:rsid w:val="00300207"/>
    <w:rsid w:val="003021DF"/>
    <w:rsid w:val="00303A80"/>
    <w:rsid w:val="00304BED"/>
    <w:rsid w:val="0031787D"/>
    <w:rsid w:val="0032026D"/>
    <w:rsid w:val="00340654"/>
    <w:rsid w:val="0034322F"/>
    <w:rsid w:val="003500E4"/>
    <w:rsid w:val="00380105"/>
    <w:rsid w:val="003872D0"/>
    <w:rsid w:val="00395106"/>
    <w:rsid w:val="003A4665"/>
    <w:rsid w:val="003A552F"/>
    <w:rsid w:val="003A6A45"/>
    <w:rsid w:val="003B45BC"/>
    <w:rsid w:val="003D0EA2"/>
    <w:rsid w:val="003D1BF8"/>
    <w:rsid w:val="003D308E"/>
    <w:rsid w:val="003E3263"/>
    <w:rsid w:val="003E5583"/>
    <w:rsid w:val="003F3996"/>
    <w:rsid w:val="004055E4"/>
    <w:rsid w:val="00416382"/>
    <w:rsid w:val="00430A2E"/>
    <w:rsid w:val="00434E42"/>
    <w:rsid w:val="00435440"/>
    <w:rsid w:val="0046218F"/>
    <w:rsid w:val="00472EED"/>
    <w:rsid w:val="00483547"/>
    <w:rsid w:val="00483C70"/>
    <w:rsid w:val="00487507"/>
    <w:rsid w:val="004919E2"/>
    <w:rsid w:val="00492DEE"/>
    <w:rsid w:val="004A4D50"/>
    <w:rsid w:val="004A6BE2"/>
    <w:rsid w:val="004A76A9"/>
    <w:rsid w:val="004A7F97"/>
    <w:rsid w:val="004B47BA"/>
    <w:rsid w:val="004C12FB"/>
    <w:rsid w:val="004C28F6"/>
    <w:rsid w:val="004C4C40"/>
    <w:rsid w:val="004C65EC"/>
    <w:rsid w:val="004D0D8C"/>
    <w:rsid w:val="004D2B8A"/>
    <w:rsid w:val="004E1A3B"/>
    <w:rsid w:val="004E1EB9"/>
    <w:rsid w:val="004E4DA5"/>
    <w:rsid w:val="004F6517"/>
    <w:rsid w:val="005034EF"/>
    <w:rsid w:val="00511124"/>
    <w:rsid w:val="00532384"/>
    <w:rsid w:val="00535B62"/>
    <w:rsid w:val="00540DB2"/>
    <w:rsid w:val="00553B4D"/>
    <w:rsid w:val="005559A5"/>
    <w:rsid w:val="0055637C"/>
    <w:rsid w:val="00560E43"/>
    <w:rsid w:val="00561A93"/>
    <w:rsid w:val="0056764D"/>
    <w:rsid w:val="005702A4"/>
    <w:rsid w:val="00574AA1"/>
    <w:rsid w:val="00580D31"/>
    <w:rsid w:val="005907D7"/>
    <w:rsid w:val="005A4115"/>
    <w:rsid w:val="005A71F0"/>
    <w:rsid w:val="005B25EA"/>
    <w:rsid w:val="005B6BF0"/>
    <w:rsid w:val="005C603A"/>
    <w:rsid w:val="005E1EF4"/>
    <w:rsid w:val="005E7D3D"/>
    <w:rsid w:val="005F28B4"/>
    <w:rsid w:val="005F519D"/>
    <w:rsid w:val="0060140E"/>
    <w:rsid w:val="00606BD8"/>
    <w:rsid w:val="00606DA6"/>
    <w:rsid w:val="00620526"/>
    <w:rsid w:val="006322E0"/>
    <w:rsid w:val="00634B9B"/>
    <w:rsid w:val="00643111"/>
    <w:rsid w:val="00647A2F"/>
    <w:rsid w:val="00657573"/>
    <w:rsid w:val="00664674"/>
    <w:rsid w:val="0068115E"/>
    <w:rsid w:val="00692765"/>
    <w:rsid w:val="006A6C57"/>
    <w:rsid w:val="006B1E9B"/>
    <w:rsid w:val="006D5981"/>
    <w:rsid w:val="006D7F36"/>
    <w:rsid w:val="006F27D0"/>
    <w:rsid w:val="007122ED"/>
    <w:rsid w:val="00726DD1"/>
    <w:rsid w:val="00727481"/>
    <w:rsid w:val="00732165"/>
    <w:rsid w:val="0073755D"/>
    <w:rsid w:val="007558EF"/>
    <w:rsid w:val="00765A08"/>
    <w:rsid w:val="0076710C"/>
    <w:rsid w:val="00774E36"/>
    <w:rsid w:val="007807DE"/>
    <w:rsid w:val="00781620"/>
    <w:rsid w:val="007826C9"/>
    <w:rsid w:val="00782872"/>
    <w:rsid w:val="00784391"/>
    <w:rsid w:val="00787211"/>
    <w:rsid w:val="00787BF9"/>
    <w:rsid w:val="007941ED"/>
    <w:rsid w:val="007A670F"/>
    <w:rsid w:val="007D5337"/>
    <w:rsid w:val="007E0EE3"/>
    <w:rsid w:val="007E598B"/>
    <w:rsid w:val="007E632B"/>
    <w:rsid w:val="007F0DF4"/>
    <w:rsid w:val="007F5D70"/>
    <w:rsid w:val="007F5DA4"/>
    <w:rsid w:val="00801D8C"/>
    <w:rsid w:val="00804648"/>
    <w:rsid w:val="00805968"/>
    <w:rsid w:val="00806FC5"/>
    <w:rsid w:val="00810167"/>
    <w:rsid w:val="00810934"/>
    <w:rsid w:val="00817A89"/>
    <w:rsid w:val="00823F77"/>
    <w:rsid w:val="0083135C"/>
    <w:rsid w:val="008402A1"/>
    <w:rsid w:val="0086394B"/>
    <w:rsid w:val="00871E68"/>
    <w:rsid w:val="00883291"/>
    <w:rsid w:val="008901EF"/>
    <w:rsid w:val="00893D51"/>
    <w:rsid w:val="00896F2D"/>
    <w:rsid w:val="00897DF1"/>
    <w:rsid w:val="008A6272"/>
    <w:rsid w:val="008A65D9"/>
    <w:rsid w:val="008A7669"/>
    <w:rsid w:val="008D1D59"/>
    <w:rsid w:val="009008AA"/>
    <w:rsid w:val="00903BBF"/>
    <w:rsid w:val="00904C40"/>
    <w:rsid w:val="00904CFE"/>
    <w:rsid w:val="00915ABE"/>
    <w:rsid w:val="00917A3B"/>
    <w:rsid w:val="00921DF8"/>
    <w:rsid w:val="0092687D"/>
    <w:rsid w:val="00926897"/>
    <w:rsid w:val="00932838"/>
    <w:rsid w:val="009530AC"/>
    <w:rsid w:val="00955C0D"/>
    <w:rsid w:val="00956451"/>
    <w:rsid w:val="00965C28"/>
    <w:rsid w:val="0098084C"/>
    <w:rsid w:val="0098216C"/>
    <w:rsid w:val="00985ABB"/>
    <w:rsid w:val="009A660B"/>
    <w:rsid w:val="009A6C8A"/>
    <w:rsid w:val="009B6B79"/>
    <w:rsid w:val="009C3250"/>
    <w:rsid w:val="009D3F13"/>
    <w:rsid w:val="009D5FB3"/>
    <w:rsid w:val="00A00607"/>
    <w:rsid w:val="00A04713"/>
    <w:rsid w:val="00A047B1"/>
    <w:rsid w:val="00A156C4"/>
    <w:rsid w:val="00A24899"/>
    <w:rsid w:val="00A30BC9"/>
    <w:rsid w:val="00A31B52"/>
    <w:rsid w:val="00A628A0"/>
    <w:rsid w:val="00A637F7"/>
    <w:rsid w:val="00A66ED0"/>
    <w:rsid w:val="00A752C8"/>
    <w:rsid w:val="00A846FF"/>
    <w:rsid w:val="00A865E2"/>
    <w:rsid w:val="00AA3824"/>
    <w:rsid w:val="00AA50CC"/>
    <w:rsid w:val="00AA5B20"/>
    <w:rsid w:val="00AC3E1C"/>
    <w:rsid w:val="00AD068C"/>
    <w:rsid w:val="00AF21C6"/>
    <w:rsid w:val="00AF3F71"/>
    <w:rsid w:val="00B143CF"/>
    <w:rsid w:val="00B1756F"/>
    <w:rsid w:val="00B17A58"/>
    <w:rsid w:val="00B21762"/>
    <w:rsid w:val="00B27527"/>
    <w:rsid w:val="00B3263D"/>
    <w:rsid w:val="00B43870"/>
    <w:rsid w:val="00B445DA"/>
    <w:rsid w:val="00B547FC"/>
    <w:rsid w:val="00B55F9F"/>
    <w:rsid w:val="00B57482"/>
    <w:rsid w:val="00B6363B"/>
    <w:rsid w:val="00B66C38"/>
    <w:rsid w:val="00B71D90"/>
    <w:rsid w:val="00B7626B"/>
    <w:rsid w:val="00B8367A"/>
    <w:rsid w:val="00B93040"/>
    <w:rsid w:val="00BB5E44"/>
    <w:rsid w:val="00BB60D1"/>
    <w:rsid w:val="00BC0725"/>
    <w:rsid w:val="00BC1B80"/>
    <w:rsid w:val="00BC4288"/>
    <w:rsid w:val="00BC52BB"/>
    <w:rsid w:val="00BC54A4"/>
    <w:rsid w:val="00BD0347"/>
    <w:rsid w:val="00BD688E"/>
    <w:rsid w:val="00BE3C89"/>
    <w:rsid w:val="00BF149A"/>
    <w:rsid w:val="00BF1FB5"/>
    <w:rsid w:val="00C011D0"/>
    <w:rsid w:val="00C0136E"/>
    <w:rsid w:val="00C02EE4"/>
    <w:rsid w:val="00C06E30"/>
    <w:rsid w:val="00C2164A"/>
    <w:rsid w:val="00C321A0"/>
    <w:rsid w:val="00C34662"/>
    <w:rsid w:val="00C35FD6"/>
    <w:rsid w:val="00C41ECC"/>
    <w:rsid w:val="00C45667"/>
    <w:rsid w:val="00C46BA8"/>
    <w:rsid w:val="00C50EDB"/>
    <w:rsid w:val="00C60119"/>
    <w:rsid w:val="00C733CE"/>
    <w:rsid w:val="00C7614B"/>
    <w:rsid w:val="00C827AA"/>
    <w:rsid w:val="00C86057"/>
    <w:rsid w:val="00CA0B63"/>
    <w:rsid w:val="00CA24DA"/>
    <w:rsid w:val="00CA54FD"/>
    <w:rsid w:val="00CA6493"/>
    <w:rsid w:val="00CA7729"/>
    <w:rsid w:val="00CB03D9"/>
    <w:rsid w:val="00CB4F7C"/>
    <w:rsid w:val="00CB5F1F"/>
    <w:rsid w:val="00CC3B4A"/>
    <w:rsid w:val="00CC7808"/>
    <w:rsid w:val="00CD1117"/>
    <w:rsid w:val="00CD251B"/>
    <w:rsid w:val="00CD431C"/>
    <w:rsid w:val="00CE1806"/>
    <w:rsid w:val="00D22C08"/>
    <w:rsid w:val="00D32B13"/>
    <w:rsid w:val="00D576F3"/>
    <w:rsid w:val="00D819C7"/>
    <w:rsid w:val="00D82EE7"/>
    <w:rsid w:val="00D84506"/>
    <w:rsid w:val="00D92949"/>
    <w:rsid w:val="00D96232"/>
    <w:rsid w:val="00D9659C"/>
    <w:rsid w:val="00DB12AA"/>
    <w:rsid w:val="00DB2E00"/>
    <w:rsid w:val="00DD16AC"/>
    <w:rsid w:val="00DD55E2"/>
    <w:rsid w:val="00DD725D"/>
    <w:rsid w:val="00DE37B1"/>
    <w:rsid w:val="00DF7E3C"/>
    <w:rsid w:val="00E0792A"/>
    <w:rsid w:val="00E1198B"/>
    <w:rsid w:val="00E16C8D"/>
    <w:rsid w:val="00E20DE2"/>
    <w:rsid w:val="00E21259"/>
    <w:rsid w:val="00E22929"/>
    <w:rsid w:val="00E41790"/>
    <w:rsid w:val="00E45243"/>
    <w:rsid w:val="00E5379E"/>
    <w:rsid w:val="00E65369"/>
    <w:rsid w:val="00E71A0D"/>
    <w:rsid w:val="00E750BA"/>
    <w:rsid w:val="00E76823"/>
    <w:rsid w:val="00E77E14"/>
    <w:rsid w:val="00E80AF7"/>
    <w:rsid w:val="00E87954"/>
    <w:rsid w:val="00E976AF"/>
    <w:rsid w:val="00EA299C"/>
    <w:rsid w:val="00EA58F1"/>
    <w:rsid w:val="00EC3353"/>
    <w:rsid w:val="00EC772B"/>
    <w:rsid w:val="00ED36F0"/>
    <w:rsid w:val="00EE3613"/>
    <w:rsid w:val="00EE60C9"/>
    <w:rsid w:val="00EE7BC5"/>
    <w:rsid w:val="00EF33C2"/>
    <w:rsid w:val="00EF6268"/>
    <w:rsid w:val="00F0140D"/>
    <w:rsid w:val="00F04023"/>
    <w:rsid w:val="00F05FB5"/>
    <w:rsid w:val="00F14E23"/>
    <w:rsid w:val="00F20910"/>
    <w:rsid w:val="00F2363E"/>
    <w:rsid w:val="00F35032"/>
    <w:rsid w:val="00F350F5"/>
    <w:rsid w:val="00F44C3C"/>
    <w:rsid w:val="00F54669"/>
    <w:rsid w:val="00F57EF4"/>
    <w:rsid w:val="00F615A7"/>
    <w:rsid w:val="00F75BB1"/>
    <w:rsid w:val="00F82AF9"/>
    <w:rsid w:val="00F83879"/>
    <w:rsid w:val="00F97502"/>
    <w:rsid w:val="00FA4D39"/>
    <w:rsid w:val="00FE3946"/>
    <w:rsid w:val="00FF49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F01"/>
  </w:style>
  <w:style w:type="paragraph" w:styleId="Heading3">
    <w:name w:val="heading 3"/>
    <w:basedOn w:val="Normal"/>
    <w:next w:val="Normal"/>
    <w:link w:val="Heading3Char"/>
    <w:qFormat/>
    <w:rsid w:val="001E71FA"/>
    <w:pPr>
      <w:keepNext/>
      <w:spacing w:after="0" w:line="240" w:lineRule="auto"/>
      <w:jc w:val="center"/>
      <w:outlineLvl w:val="2"/>
    </w:pPr>
    <w:rPr>
      <w:rFonts w:ascii="Arial" w:eastAsia="Times New Roman" w:hAnsi="Arial" w:cs="Arial"/>
      <w:b/>
      <w:sz w:val="4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D5F01"/>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2C4D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00607"/>
    <w:rPr>
      <w:color w:val="0000FF" w:themeColor="hyperlink"/>
      <w:u w:val="single"/>
    </w:rPr>
  </w:style>
  <w:style w:type="paragraph" w:styleId="BalloonText">
    <w:name w:val="Balloon Text"/>
    <w:basedOn w:val="Normal"/>
    <w:link w:val="BalloonTextChar"/>
    <w:uiPriority w:val="99"/>
    <w:semiHidden/>
    <w:unhideWhenUsed/>
    <w:rsid w:val="00294F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4F00"/>
    <w:rPr>
      <w:rFonts w:ascii="Tahoma" w:hAnsi="Tahoma" w:cs="Tahoma"/>
      <w:sz w:val="16"/>
      <w:szCs w:val="16"/>
    </w:rPr>
  </w:style>
  <w:style w:type="paragraph" w:styleId="Header">
    <w:name w:val="header"/>
    <w:basedOn w:val="Normal"/>
    <w:link w:val="HeaderChar"/>
    <w:uiPriority w:val="99"/>
    <w:unhideWhenUsed/>
    <w:rsid w:val="00B438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3870"/>
  </w:style>
  <w:style w:type="paragraph" w:styleId="Footer">
    <w:name w:val="footer"/>
    <w:basedOn w:val="Normal"/>
    <w:link w:val="FooterChar"/>
    <w:uiPriority w:val="99"/>
    <w:unhideWhenUsed/>
    <w:rsid w:val="00B438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3870"/>
  </w:style>
  <w:style w:type="character" w:customStyle="1" w:styleId="Heading3Char">
    <w:name w:val="Heading 3 Char"/>
    <w:basedOn w:val="DefaultParagraphFont"/>
    <w:link w:val="Heading3"/>
    <w:rsid w:val="001E71FA"/>
    <w:rPr>
      <w:rFonts w:ascii="Arial" w:eastAsia="Times New Roman" w:hAnsi="Arial" w:cs="Arial"/>
      <w:b/>
      <w:sz w:val="44"/>
      <w:szCs w:val="24"/>
    </w:rPr>
  </w:style>
  <w:style w:type="paragraph" w:styleId="ListParagraph">
    <w:name w:val="List Paragraph"/>
    <w:basedOn w:val="Normal"/>
    <w:uiPriority w:val="34"/>
    <w:qFormat/>
    <w:rsid w:val="0081016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F01"/>
  </w:style>
  <w:style w:type="paragraph" w:styleId="Heading3">
    <w:name w:val="heading 3"/>
    <w:basedOn w:val="Normal"/>
    <w:next w:val="Normal"/>
    <w:link w:val="Heading3Char"/>
    <w:qFormat/>
    <w:rsid w:val="001E71FA"/>
    <w:pPr>
      <w:keepNext/>
      <w:spacing w:after="0" w:line="240" w:lineRule="auto"/>
      <w:jc w:val="center"/>
      <w:outlineLvl w:val="2"/>
    </w:pPr>
    <w:rPr>
      <w:rFonts w:ascii="Arial" w:eastAsia="Times New Roman" w:hAnsi="Arial" w:cs="Arial"/>
      <w:b/>
      <w:sz w:val="4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D5F01"/>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2C4D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00607"/>
    <w:rPr>
      <w:color w:val="0000FF" w:themeColor="hyperlink"/>
      <w:u w:val="single"/>
    </w:rPr>
  </w:style>
  <w:style w:type="paragraph" w:styleId="BalloonText">
    <w:name w:val="Balloon Text"/>
    <w:basedOn w:val="Normal"/>
    <w:link w:val="BalloonTextChar"/>
    <w:uiPriority w:val="99"/>
    <w:semiHidden/>
    <w:unhideWhenUsed/>
    <w:rsid w:val="00294F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4F00"/>
    <w:rPr>
      <w:rFonts w:ascii="Tahoma" w:hAnsi="Tahoma" w:cs="Tahoma"/>
      <w:sz w:val="16"/>
      <w:szCs w:val="16"/>
    </w:rPr>
  </w:style>
  <w:style w:type="paragraph" w:styleId="Header">
    <w:name w:val="header"/>
    <w:basedOn w:val="Normal"/>
    <w:link w:val="HeaderChar"/>
    <w:uiPriority w:val="99"/>
    <w:unhideWhenUsed/>
    <w:rsid w:val="00B438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3870"/>
  </w:style>
  <w:style w:type="paragraph" w:styleId="Footer">
    <w:name w:val="footer"/>
    <w:basedOn w:val="Normal"/>
    <w:link w:val="FooterChar"/>
    <w:uiPriority w:val="99"/>
    <w:unhideWhenUsed/>
    <w:rsid w:val="00B438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3870"/>
  </w:style>
  <w:style w:type="character" w:customStyle="1" w:styleId="Heading3Char">
    <w:name w:val="Heading 3 Char"/>
    <w:basedOn w:val="DefaultParagraphFont"/>
    <w:link w:val="Heading3"/>
    <w:rsid w:val="001E71FA"/>
    <w:rPr>
      <w:rFonts w:ascii="Arial" w:eastAsia="Times New Roman" w:hAnsi="Arial" w:cs="Arial"/>
      <w:b/>
      <w:sz w:val="44"/>
      <w:szCs w:val="24"/>
    </w:rPr>
  </w:style>
  <w:style w:type="paragraph" w:styleId="ListParagraph">
    <w:name w:val="List Paragraph"/>
    <w:basedOn w:val="Normal"/>
    <w:uiPriority w:val="34"/>
    <w:qFormat/>
    <w:rsid w:val="008101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thelens.gov.uk/exclusions" TargetMode="Externa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F814E499-785F-4EF1-AB50-20329ED1D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1337</TotalTime>
  <Pages>15</Pages>
  <Words>4281</Words>
  <Characters>24408</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Rogers</dc:creator>
  <cp:lastModifiedBy>Patricia Barton</cp:lastModifiedBy>
  <cp:revision>1301</cp:revision>
  <cp:lastPrinted>2018-08-23T13:37:00Z</cp:lastPrinted>
  <dcterms:created xsi:type="dcterms:W3CDTF">2018-08-02T13:08:00Z</dcterms:created>
  <dcterms:modified xsi:type="dcterms:W3CDTF">2018-08-23T13:37:00Z</dcterms:modified>
</cp:coreProperties>
</file>