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6A0" w:firstRow="1" w:lastRow="0" w:firstColumn="1" w:lastColumn="0" w:noHBand="1" w:noVBand="1"/>
      </w:tblPr>
      <w:tblGrid>
        <w:gridCol w:w="10348"/>
      </w:tblGrid>
      <w:tr w:rsidR="001E1494" w14:paraId="53D9A4A8" w14:textId="77777777" w:rsidTr="00072C87">
        <w:tc>
          <w:tcPr>
            <w:tcW w:w="10348" w:type="dxa"/>
            <w:shd w:val="clear" w:color="auto" w:fill="E7E6E6" w:themeFill="background2"/>
          </w:tcPr>
          <w:p w14:paraId="65DA72FB" w14:textId="038BF7F7" w:rsidR="001E1494" w:rsidRDefault="0022429C" w:rsidP="001E1494">
            <w:pPr>
              <w:rPr>
                <w:rFonts w:ascii="Arial" w:eastAsia="Arial" w:hAnsi="Arial" w:cs="Arial"/>
                <w:b/>
                <w:bCs/>
                <w:sz w:val="36"/>
                <w:szCs w:val="36"/>
              </w:rPr>
            </w:pPr>
            <w:r w:rsidRPr="0022429C">
              <w:rPr>
                <w:rFonts w:ascii="Arial" w:eastAsia="Arial" w:hAnsi="Arial" w:cs="Arial"/>
                <w:b/>
                <w:bCs/>
                <w:sz w:val="36"/>
                <w:szCs w:val="36"/>
              </w:rPr>
              <w:t xml:space="preserve">Part </w:t>
            </w:r>
            <w:r w:rsidR="00186D28">
              <w:rPr>
                <w:rFonts w:ascii="Arial" w:eastAsia="Arial" w:hAnsi="Arial" w:cs="Arial"/>
                <w:b/>
                <w:bCs/>
                <w:sz w:val="36"/>
                <w:szCs w:val="36"/>
              </w:rPr>
              <w:t>I</w:t>
            </w:r>
            <w:r w:rsidRPr="0022429C">
              <w:rPr>
                <w:rFonts w:ascii="Arial" w:eastAsia="Arial" w:hAnsi="Arial" w:cs="Arial"/>
                <w:b/>
                <w:bCs/>
                <w:sz w:val="36"/>
                <w:szCs w:val="36"/>
              </w:rPr>
              <w:t xml:space="preserve"> – Selling</w:t>
            </w:r>
            <w:r w:rsidR="009C5A85">
              <w:rPr>
                <w:rFonts w:ascii="Arial" w:eastAsia="Arial" w:hAnsi="Arial" w:cs="Arial"/>
                <w:b/>
                <w:bCs/>
                <w:sz w:val="36"/>
                <w:szCs w:val="36"/>
              </w:rPr>
              <w:t xml:space="preserve"> </w:t>
            </w:r>
            <w:r w:rsidR="00186D28">
              <w:rPr>
                <w:rFonts w:ascii="Arial" w:eastAsia="Arial" w:hAnsi="Arial" w:cs="Arial"/>
                <w:b/>
                <w:bCs/>
                <w:sz w:val="36"/>
                <w:szCs w:val="36"/>
              </w:rPr>
              <w:t>other non-domestic species (mammals)</w:t>
            </w:r>
          </w:p>
          <w:p w14:paraId="2A934064" w14:textId="77777777" w:rsidR="006468E2" w:rsidRDefault="009045B1" w:rsidP="00186D28">
            <w:pPr>
              <w:rPr>
                <w:rFonts w:ascii="Arial" w:eastAsia="Arial" w:hAnsi="Arial" w:cs="Arial"/>
                <w:b/>
                <w:bCs/>
              </w:rPr>
            </w:pPr>
            <w:r w:rsidRPr="009045B1">
              <w:rPr>
                <w:rFonts w:ascii="Arial" w:eastAsia="Arial" w:hAnsi="Arial" w:cs="Arial"/>
                <w:b/>
                <w:bCs/>
              </w:rPr>
              <w:t>Other non-domestic species (mammals) includes any other mammal that is offered for sale excluding those already listed in this document or is any mammal not normally domesticated in Great Britain.</w:t>
            </w:r>
          </w:p>
          <w:p w14:paraId="589B2B51" w14:textId="32957416" w:rsidR="009045B1" w:rsidRPr="009C5A85" w:rsidRDefault="009045B1" w:rsidP="00186D28">
            <w:pPr>
              <w:rPr>
                <w:rFonts w:ascii="Arial" w:eastAsia="Arial" w:hAnsi="Arial" w:cs="Arial"/>
                <w:b/>
                <w:bCs/>
              </w:rPr>
            </w:pPr>
          </w:p>
        </w:tc>
      </w:tr>
      <w:tr w:rsidR="00567AF2" w:rsidRPr="00271B99" w14:paraId="54C5F8EA" w14:textId="77777777" w:rsidTr="00072C87">
        <w:tc>
          <w:tcPr>
            <w:tcW w:w="10348" w:type="dxa"/>
            <w:shd w:val="clear" w:color="auto" w:fill="E7E6E6" w:themeFill="background2"/>
          </w:tcPr>
          <w:p w14:paraId="556D14DB" w14:textId="3B02815A" w:rsidR="00567AF2" w:rsidRPr="001E1494" w:rsidRDefault="009045B1" w:rsidP="00567AF2">
            <w:pPr>
              <w:rPr>
                <w:rFonts w:ascii="Arial" w:eastAsia="Arial" w:hAnsi="Arial" w:cs="Arial"/>
                <w:b/>
                <w:bCs/>
              </w:rPr>
            </w:pPr>
            <w:r>
              <w:rPr>
                <w:rFonts w:ascii="Arial" w:eastAsia="Arial" w:hAnsi="Arial" w:cs="Arial"/>
                <w:b/>
                <w:bCs/>
              </w:rPr>
              <w:t>3</w:t>
            </w:r>
            <w:r w:rsidR="00567AF2" w:rsidRPr="00D762C2">
              <w:rPr>
                <w:rFonts w:ascii="Arial" w:eastAsia="Arial" w:hAnsi="Arial" w:cs="Arial"/>
                <w:b/>
                <w:bCs/>
              </w:rPr>
              <w:t xml:space="preserve">.0 </w:t>
            </w:r>
            <w:r w:rsidR="00AA7539">
              <w:rPr>
                <w:rFonts w:ascii="Arial" w:eastAsia="Arial" w:hAnsi="Arial" w:cs="Arial"/>
                <w:b/>
                <w:bCs/>
              </w:rPr>
              <w:t>Use, number and type of non-domestic mammal</w:t>
            </w:r>
          </w:p>
        </w:tc>
      </w:tr>
      <w:tr w:rsidR="00567AF2" w:rsidRPr="00271B99" w14:paraId="6DBE39A8" w14:textId="77777777" w:rsidTr="00072C87">
        <w:tc>
          <w:tcPr>
            <w:tcW w:w="10348" w:type="dxa"/>
            <w:shd w:val="clear" w:color="auto" w:fill="E7E6E6" w:themeFill="background2"/>
          </w:tcPr>
          <w:p w14:paraId="2E79AFDC" w14:textId="77777777" w:rsidR="004B5A34" w:rsidRDefault="004B5A34" w:rsidP="004B5A34">
            <w:pPr>
              <w:rPr>
                <w:rFonts w:ascii="Arial" w:eastAsia="Arial" w:hAnsi="Arial" w:cs="Arial"/>
              </w:rPr>
            </w:pPr>
          </w:p>
          <w:p w14:paraId="7AF404FB" w14:textId="77777777" w:rsidR="00031959" w:rsidRPr="00031959" w:rsidRDefault="00031959" w:rsidP="00031959">
            <w:pPr>
              <w:rPr>
                <w:rFonts w:ascii="Arial" w:eastAsia="Arial" w:hAnsi="Arial" w:cs="Arial"/>
              </w:rPr>
            </w:pPr>
            <w:r w:rsidRPr="00031959">
              <w:rPr>
                <w:rFonts w:ascii="Arial" w:eastAsia="Arial" w:hAnsi="Arial" w:cs="Arial"/>
              </w:rPr>
              <w:t>Staff must have demonstrable knowledge of the species or a closely related species.</w:t>
            </w:r>
          </w:p>
          <w:p w14:paraId="7E6FFF8D" w14:textId="77777777" w:rsidR="00031959" w:rsidRPr="00031959" w:rsidRDefault="00031959" w:rsidP="00031959">
            <w:pPr>
              <w:rPr>
                <w:rFonts w:ascii="Arial" w:eastAsia="Arial" w:hAnsi="Arial" w:cs="Arial"/>
              </w:rPr>
            </w:pPr>
          </w:p>
          <w:p w14:paraId="6F03E50B" w14:textId="29ABB37E" w:rsidR="00B21BE2" w:rsidRDefault="00031959" w:rsidP="00031959">
            <w:pPr>
              <w:rPr>
                <w:rFonts w:ascii="Arial" w:eastAsia="Arial" w:hAnsi="Arial" w:cs="Arial"/>
              </w:rPr>
            </w:pPr>
            <w:r w:rsidRPr="00031959">
              <w:rPr>
                <w:rFonts w:ascii="Arial" w:eastAsia="Arial" w:hAnsi="Arial" w:cs="Arial"/>
              </w:rPr>
              <w:t>Staff must comply with UK legislation with regard to the selling or procurement of invasive alien species.</w:t>
            </w:r>
          </w:p>
          <w:p w14:paraId="388BFEE4" w14:textId="13C98BA2" w:rsidR="006C587F" w:rsidRPr="00031959" w:rsidRDefault="004B5A34" w:rsidP="00031959">
            <w:pPr>
              <w:rPr>
                <w:rFonts w:ascii="Arial" w:eastAsia="Arial" w:hAnsi="Arial" w:cs="Arial"/>
              </w:rPr>
            </w:pPr>
            <w:r w:rsidRPr="004B5A34">
              <w:rPr>
                <w:rFonts w:ascii="Arial" w:eastAsia="Arial" w:hAnsi="Arial" w:cs="Arial"/>
              </w:rPr>
              <w:tab/>
              <w:t xml:space="preserve"> </w:t>
            </w:r>
          </w:p>
        </w:tc>
      </w:tr>
      <w:tr w:rsidR="00567AF2" w:rsidRPr="00271B99" w14:paraId="28D6F3E1" w14:textId="77777777" w:rsidTr="00072C87">
        <w:tc>
          <w:tcPr>
            <w:tcW w:w="10348" w:type="dxa"/>
          </w:tcPr>
          <w:p w14:paraId="13572E08" w14:textId="77777777" w:rsidR="00567AF2" w:rsidRDefault="00567AF2" w:rsidP="00567AF2">
            <w:pPr>
              <w:rPr>
                <w:rFonts w:ascii="Arial" w:eastAsia="Arial" w:hAnsi="Arial" w:cs="Arial"/>
              </w:rPr>
            </w:pPr>
            <w:r>
              <w:rPr>
                <w:rFonts w:ascii="Arial" w:eastAsia="Arial" w:hAnsi="Arial" w:cs="Arial"/>
              </w:rPr>
              <w:t>How do you meet this standard?</w:t>
            </w:r>
          </w:p>
          <w:p w14:paraId="128DA647" w14:textId="77777777" w:rsidR="00567AF2" w:rsidRDefault="00567AF2" w:rsidP="00567AF2">
            <w:pPr>
              <w:rPr>
                <w:rFonts w:ascii="Arial" w:eastAsia="Arial" w:hAnsi="Arial" w:cs="Arial"/>
              </w:rPr>
            </w:pPr>
          </w:p>
          <w:p w14:paraId="5F309C33" w14:textId="77777777" w:rsidR="00567AF2" w:rsidRDefault="00567AF2" w:rsidP="00567AF2">
            <w:pPr>
              <w:rPr>
                <w:rFonts w:ascii="Arial" w:eastAsia="Arial" w:hAnsi="Arial" w:cs="Arial"/>
              </w:rPr>
            </w:pPr>
          </w:p>
          <w:p w14:paraId="66E54962" w14:textId="77777777" w:rsidR="00567AF2" w:rsidRDefault="00567AF2" w:rsidP="00567AF2">
            <w:pPr>
              <w:rPr>
                <w:rFonts w:ascii="Arial" w:eastAsia="Arial" w:hAnsi="Arial" w:cs="Arial"/>
              </w:rPr>
            </w:pPr>
          </w:p>
          <w:p w14:paraId="7CF39CE5" w14:textId="77777777" w:rsidR="00567AF2" w:rsidRPr="00271B99" w:rsidRDefault="00567AF2" w:rsidP="00567AF2">
            <w:pPr>
              <w:rPr>
                <w:rFonts w:ascii="Arial" w:eastAsia="Arial" w:hAnsi="Arial" w:cs="Arial"/>
              </w:rPr>
            </w:pPr>
          </w:p>
        </w:tc>
      </w:tr>
      <w:tr w:rsidR="00567AF2" w:rsidRPr="00271B99" w14:paraId="5727ED62" w14:textId="77777777" w:rsidTr="00072C87">
        <w:tc>
          <w:tcPr>
            <w:tcW w:w="10348" w:type="dxa"/>
          </w:tcPr>
          <w:p w14:paraId="64EB10B9" w14:textId="77777777" w:rsidR="00567AF2" w:rsidRDefault="00567AF2" w:rsidP="00567AF2">
            <w:pPr>
              <w:rPr>
                <w:rFonts w:ascii="Arial" w:eastAsia="Arial" w:hAnsi="Arial" w:cs="Arial"/>
              </w:rPr>
            </w:pPr>
            <w:r>
              <w:rPr>
                <w:rFonts w:ascii="Arial" w:eastAsia="Arial" w:hAnsi="Arial" w:cs="Arial"/>
              </w:rPr>
              <w:t>Inspectors comments –</w:t>
            </w:r>
          </w:p>
          <w:p w14:paraId="28ED7495" w14:textId="77777777" w:rsidR="00567AF2" w:rsidRDefault="00567AF2" w:rsidP="00567AF2">
            <w:pPr>
              <w:rPr>
                <w:rFonts w:ascii="Arial" w:eastAsia="Arial" w:hAnsi="Arial" w:cs="Arial"/>
              </w:rPr>
            </w:pPr>
          </w:p>
          <w:p w14:paraId="389E36C5" w14:textId="77777777" w:rsidR="00567AF2" w:rsidRDefault="00567AF2" w:rsidP="00567AF2">
            <w:pPr>
              <w:rPr>
                <w:rFonts w:ascii="Arial" w:eastAsia="Arial" w:hAnsi="Arial" w:cs="Arial"/>
              </w:rPr>
            </w:pPr>
          </w:p>
          <w:p w14:paraId="28A7F7B6" w14:textId="77777777" w:rsidR="00567AF2" w:rsidRDefault="00567AF2" w:rsidP="00567AF2">
            <w:pPr>
              <w:rPr>
                <w:rFonts w:ascii="Arial" w:eastAsia="Arial" w:hAnsi="Arial" w:cs="Arial"/>
              </w:rPr>
            </w:pPr>
          </w:p>
          <w:p w14:paraId="03686644" w14:textId="77777777" w:rsidR="00567AF2" w:rsidRPr="00271B99" w:rsidRDefault="00567AF2" w:rsidP="00567AF2">
            <w:pPr>
              <w:rPr>
                <w:rFonts w:ascii="Arial" w:eastAsia="Arial" w:hAnsi="Arial" w:cs="Arial"/>
              </w:rPr>
            </w:pPr>
          </w:p>
        </w:tc>
      </w:tr>
      <w:tr w:rsidR="003F2C7E" w:rsidRPr="00271B99" w14:paraId="6EB3941D" w14:textId="77777777" w:rsidTr="00072C87">
        <w:tc>
          <w:tcPr>
            <w:tcW w:w="10348" w:type="dxa"/>
            <w:shd w:val="clear" w:color="auto" w:fill="E7E6E6" w:themeFill="background2"/>
          </w:tcPr>
          <w:p w14:paraId="52E9CEE9" w14:textId="032F0D3C" w:rsidR="003F2C7E" w:rsidRPr="003F2C7E" w:rsidRDefault="003F2C7E" w:rsidP="003F2C7E">
            <w:pPr>
              <w:rPr>
                <w:rFonts w:ascii="Arial" w:eastAsia="Arial" w:hAnsi="Arial" w:cs="Arial"/>
                <w:b/>
                <w:bCs/>
              </w:rPr>
            </w:pPr>
            <w:r w:rsidRPr="003F2C7E">
              <w:rPr>
                <w:rFonts w:ascii="Arial" w:hAnsi="Arial" w:cs="Arial"/>
                <w:b/>
                <w:bCs/>
              </w:rPr>
              <w:t>4.0 Staffing to sell other non-domestic mammals</w:t>
            </w:r>
          </w:p>
        </w:tc>
      </w:tr>
      <w:tr w:rsidR="00567AF2" w:rsidRPr="00271B99" w14:paraId="09F142AA" w14:textId="77777777" w:rsidTr="00072C87">
        <w:tc>
          <w:tcPr>
            <w:tcW w:w="10348" w:type="dxa"/>
            <w:shd w:val="clear" w:color="auto" w:fill="E7E6E6" w:themeFill="background2"/>
          </w:tcPr>
          <w:p w14:paraId="3E040961" w14:textId="77777777" w:rsidR="001D7733" w:rsidRDefault="001D7733" w:rsidP="001D7733">
            <w:pPr>
              <w:rPr>
                <w:rFonts w:ascii="Arial" w:eastAsia="Arial" w:hAnsi="Arial" w:cs="Arial"/>
              </w:rPr>
            </w:pPr>
            <w:bookmarkStart w:id="0" w:name="_Hlk96668632"/>
          </w:p>
          <w:p w14:paraId="674EE79F" w14:textId="4326AE93" w:rsidR="001D7733" w:rsidRPr="001D7733" w:rsidRDefault="001D7733" w:rsidP="001D7733">
            <w:pPr>
              <w:rPr>
                <w:rFonts w:ascii="Arial" w:eastAsia="Arial" w:hAnsi="Arial" w:cs="Arial"/>
              </w:rPr>
            </w:pPr>
            <w:r w:rsidRPr="001D7733">
              <w:rPr>
                <w:rFonts w:ascii="Arial" w:eastAsia="Arial" w:hAnsi="Arial" w:cs="Arial"/>
              </w:rPr>
              <w:t>Other non-domesticated species’ covers a wide range of species seen in general trade. When approaching a novel species, it must be ensured that the same welfare requirements are met as for other species.</w:t>
            </w:r>
          </w:p>
          <w:p w14:paraId="5918BEAA" w14:textId="77777777" w:rsidR="001D7733" w:rsidRPr="001D7733" w:rsidRDefault="001D7733" w:rsidP="001D7733">
            <w:pPr>
              <w:rPr>
                <w:rFonts w:ascii="Arial" w:eastAsia="Arial" w:hAnsi="Arial" w:cs="Arial"/>
              </w:rPr>
            </w:pPr>
          </w:p>
          <w:p w14:paraId="25575BEC" w14:textId="77777777" w:rsidR="001D7733" w:rsidRPr="001D7733" w:rsidRDefault="001D7733" w:rsidP="001D7733">
            <w:pPr>
              <w:rPr>
                <w:rFonts w:ascii="Arial" w:eastAsia="Arial" w:hAnsi="Arial" w:cs="Arial"/>
              </w:rPr>
            </w:pPr>
            <w:r w:rsidRPr="001D7733">
              <w:rPr>
                <w:rFonts w:ascii="Arial" w:eastAsia="Arial" w:hAnsi="Arial" w:cs="Arial"/>
              </w:rPr>
              <w:t>Note that courses and qualifications relevant to pet vending may not cover the care of other non-domesticated species, particularly those that are less commonly traded.</w:t>
            </w:r>
          </w:p>
          <w:p w14:paraId="236E303F" w14:textId="77777777" w:rsidR="001D7733" w:rsidRPr="001D7733" w:rsidRDefault="001D7733" w:rsidP="001D7733">
            <w:pPr>
              <w:rPr>
                <w:rFonts w:ascii="Arial" w:eastAsia="Arial" w:hAnsi="Arial" w:cs="Arial"/>
              </w:rPr>
            </w:pPr>
          </w:p>
          <w:p w14:paraId="553DAD9D" w14:textId="77777777" w:rsidR="001D7733" w:rsidRPr="001D7733" w:rsidRDefault="001D7733" w:rsidP="001D7733">
            <w:pPr>
              <w:rPr>
                <w:rFonts w:ascii="Arial" w:eastAsia="Arial" w:hAnsi="Arial" w:cs="Arial"/>
              </w:rPr>
            </w:pPr>
            <w:r w:rsidRPr="001D7733">
              <w:rPr>
                <w:rFonts w:ascii="Arial" w:eastAsia="Arial" w:hAnsi="Arial" w:cs="Arial"/>
              </w:rPr>
              <w:t>Primary sources of information and guidance on appropriate standards of care include, where they are available, government-issued Codes of Practice, husbandry guidelines from the zoo industry, guidance notes for related Dangerous Wild Animals Act Schedule listed species or other peer reviewed, industry or competent non-governmental organisation produced guidance materials.</w:t>
            </w:r>
          </w:p>
          <w:p w14:paraId="3A3A39E0" w14:textId="77777777" w:rsidR="001D7733" w:rsidRPr="001D7733" w:rsidRDefault="001D7733" w:rsidP="001D7733">
            <w:pPr>
              <w:rPr>
                <w:rFonts w:ascii="Arial" w:eastAsia="Arial" w:hAnsi="Arial" w:cs="Arial"/>
              </w:rPr>
            </w:pPr>
          </w:p>
          <w:p w14:paraId="66CB180B" w14:textId="77777777" w:rsidR="001D7733" w:rsidRPr="001D7733" w:rsidRDefault="001D7733" w:rsidP="001D7733">
            <w:pPr>
              <w:rPr>
                <w:rFonts w:ascii="Arial" w:eastAsia="Arial" w:hAnsi="Arial" w:cs="Arial"/>
              </w:rPr>
            </w:pPr>
            <w:r w:rsidRPr="001D7733">
              <w:rPr>
                <w:rFonts w:ascii="Arial" w:eastAsia="Arial" w:hAnsi="Arial" w:cs="Arial"/>
              </w:rPr>
              <w:t>Inspectors unfamiliar with individual novel species are strongly advised to seek appropriate competent advice, for instance zoo licence inspectors, experienced private keepers or breeders or appropriately qualified individuals, including vets listed on the British Veterinary Zoological Society (BVZS) website.</w:t>
            </w:r>
          </w:p>
          <w:p w14:paraId="18665DC0" w14:textId="77777777" w:rsidR="001D7733" w:rsidRPr="001D7733" w:rsidRDefault="001D7733" w:rsidP="001D7733">
            <w:pPr>
              <w:rPr>
                <w:rFonts w:ascii="Arial" w:eastAsia="Arial" w:hAnsi="Arial" w:cs="Arial"/>
              </w:rPr>
            </w:pPr>
          </w:p>
          <w:p w14:paraId="68930CC7" w14:textId="77777777" w:rsidR="00772E50" w:rsidRDefault="001D7733" w:rsidP="001D7733">
            <w:pPr>
              <w:rPr>
                <w:rFonts w:ascii="Arial" w:eastAsia="Arial" w:hAnsi="Arial" w:cs="Arial"/>
              </w:rPr>
            </w:pPr>
            <w:r w:rsidRPr="001D7733">
              <w:rPr>
                <w:rFonts w:ascii="Arial" w:eastAsia="Arial" w:hAnsi="Arial" w:cs="Arial"/>
              </w:rPr>
              <w:t>Where specialist advice is required it is recommended that copies of training and husbandry documents are retained and secondary opinions sought.</w:t>
            </w:r>
          </w:p>
          <w:p w14:paraId="5E55502A" w14:textId="3BE8AF1F" w:rsidR="001D7733" w:rsidRPr="001D7733" w:rsidRDefault="001D7733" w:rsidP="001D7733">
            <w:pPr>
              <w:rPr>
                <w:rFonts w:ascii="Arial" w:eastAsia="Arial" w:hAnsi="Arial" w:cs="Arial"/>
              </w:rPr>
            </w:pPr>
          </w:p>
        </w:tc>
      </w:tr>
      <w:bookmarkEnd w:id="0"/>
      <w:tr w:rsidR="00567AF2" w:rsidRPr="00271B99" w14:paraId="2613BE05" w14:textId="77777777" w:rsidTr="00072C87">
        <w:tc>
          <w:tcPr>
            <w:tcW w:w="10348" w:type="dxa"/>
          </w:tcPr>
          <w:p w14:paraId="24952152" w14:textId="77777777" w:rsidR="00567AF2" w:rsidRDefault="00567AF2" w:rsidP="00567AF2">
            <w:pPr>
              <w:rPr>
                <w:rFonts w:ascii="Arial" w:eastAsia="Arial" w:hAnsi="Arial" w:cs="Arial"/>
              </w:rPr>
            </w:pPr>
            <w:r>
              <w:rPr>
                <w:rFonts w:ascii="Arial" w:eastAsia="Arial" w:hAnsi="Arial" w:cs="Arial"/>
              </w:rPr>
              <w:t>How do you meet this standard?</w:t>
            </w:r>
          </w:p>
          <w:p w14:paraId="082C0F06" w14:textId="77777777" w:rsidR="00567AF2" w:rsidRDefault="00567AF2" w:rsidP="00567AF2">
            <w:pPr>
              <w:rPr>
                <w:rFonts w:ascii="Arial" w:eastAsia="Arial" w:hAnsi="Arial" w:cs="Arial"/>
              </w:rPr>
            </w:pPr>
          </w:p>
          <w:p w14:paraId="1D49108E" w14:textId="77777777" w:rsidR="00567AF2" w:rsidRDefault="00567AF2" w:rsidP="00567AF2">
            <w:pPr>
              <w:rPr>
                <w:rFonts w:ascii="Arial" w:eastAsia="Arial" w:hAnsi="Arial" w:cs="Arial"/>
              </w:rPr>
            </w:pPr>
          </w:p>
          <w:p w14:paraId="170CD3FB" w14:textId="77777777" w:rsidR="00567AF2" w:rsidRDefault="00567AF2" w:rsidP="00567AF2">
            <w:pPr>
              <w:rPr>
                <w:rFonts w:ascii="Arial" w:eastAsia="Arial" w:hAnsi="Arial" w:cs="Arial"/>
              </w:rPr>
            </w:pPr>
          </w:p>
          <w:p w14:paraId="10AF09B2" w14:textId="77777777" w:rsidR="00567AF2" w:rsidRPr="00271B99" w:rsidRDefault="00567AF2" w:rsidP="00567AF2">
            <w:pPr>
              <w:rPr>
                <w:rFonts w:ascii="Arial" w:eastAsia="Arial" w:hAnsi="Arial" w:cs="Arial"/>
              </w:rPr>
            </w:pPr>
          </w:p>
        </w:tc>
      </w:tr>
      <w:tr w:rsidR="00567AF2" w:rsidRPr="00271B99" w14:paraId="7488A781" w14:textId="77777777" w:rsidTr="00072C87">
        <w:tc>
          <w:tcPr>
            <w:tcW w:w="10348" w:type="dxa"/>
          </w:tcPr>
          <w:p w14:paraId="30082DCC" w14:textId="77777777" w:rsidR="00567AF2" w:rsidRDefault="00567AF2" w:rsidP="00567AF2">
            <w:pPr>
              <w:rPr>
                <w:rFonts w:ascii="Arial" w:eastAsia="Arial" w:hAnsi="Arial" w:cs="Arial"/>
              </w:rPr>
            </w:pPr>
            <w:r>
              <w:rPr>
                <w:rFonts w:ascii="Arial" w:eastAsia="Arial" w:hAnsi="Arial" w:cs="Arial"/>
              </w:rPr>
              <w:t>Inspectors comments –</w:t>
            </w:r>
          </w:p>
          <w:p w14:paraId="44D1C94B" w14:textId="77777777" w:rsidR="00567AF2" w:rsidRDefault="00567AF2" w:rsidP="00567AF2">
            <w:pPr>
              <w:rPr>
                <w:rFonts w:ascii="Arial" w:eastAsia="Arial" w:hAnsi="Arial" w:cs="Arial"/>
              </w:rPr>
            </w:pPr>
          </w:p>
          <w:p w14:paraId="3F242873" w14:textId="77777777" w:rsidR="00567AF2" w:rsidRDefault="00567AF2" w:rsidP="00567AF2">
            <w:pPr>
              <w:rPr>
                <w:rFonts w:ascii="Arial" w:eastAsia="Arial" w:hAnsi="Arial" w:cs="Arial"/>
              </w:rPr>
            </w:pPr>
          </w:p>
          <w:p w14:paraId="69309453" w14:textId="77777777" w:rsidR="00567AF2" w:rsidRDefault="00567AF2" w:rsidP="00567AF2">
            <w:pPr>
              <w:rPr>
                <w:rFonts w:ascii="Arial" w:eastAsia="Arial" w:hAnsi="Arial" w:cs="Arial"/>
              </w:rPr>
            </w:pPr>
          </w:p>
          <w:p w14:paraId="51E90C45" w14:textId="77777777" w:rsidR="00567AF2" w:rsidRPr="00271B99" w:rsidRDefault="00567AF2" w:rsidP="00567AF2">
            <w:pPr>
              <w:rPr>
                <w:rFonts w:ascii="Arial" w:eastAsia="Arial" w:hAnsi="Arial" w:cs="Arial"/>
              </w:rPr>
            </w:pPr>
          </w:p>
        </w:tc>
      </w:tr>
      <w:tr w:rsidR="00567AF2" w:rsidRPr="009D0927" w14:paraId="1F99470F" w14:textId="77777777" w:rsidTr="00A85D5F">
        <w:tc>
          <w:tcPr>
            <w:tcW w:w="10348" w:type="dxa"/>
            <w:shd w:val="clear" w:color="auto" w:fill="E7E6E6" w:themeFill="background2"/>
          </w:tcPr>
          <w:p w14:paraId="5337D2A8" w14:textId="764D9707" w:rsidR="00567AF2" w:rsidRPr="009D0927" w:rsidRDefault="00844884" w:rsidP="00567AF2">
            <w:pPr>
              <w:rPr>
                <w:rFonts w:ascii="Arial" w:eastAsia="Arial" w:hAnsi="Arial" w:cs="Arial"/>
                <w:b/>
                <w:bCs/>
              </w:rPr>
            </w:pPr>
            <w:r w:rsidRPr="00844884">
              <w:rPr>
                <w:rFonts w:ascii="Arial" w:eastAsia="Arial" w:hAnsi="Arial" w:cs="Arial"/>
                <w:b/>
                <w:bCs/>
              </w:rPr>
              <w:t>5.0 Suitable environment for non-domestic mammals</w:t>
            </w:r>
          </w:p>
        </w:tc>
      </w:tr>
      <w:tr w:rsidR="00567AF2" w:rsidRPr="00EE01F5" w14:paraId="19427F4A" w14:textId="77777777" w:rsidTr="00A85D5F">
        <w:tc>
          <w:tcPr>
            <w:tcW w:w="10348" w:type="dxa"/>
            <w:shd w:val="clear" w:color="auto" w:fill="E7E6E6" w:themeFill="background2"/>
          </w:tcPr>
          <w:p w14:paraId="2FF25454" w14:textId="77777777" w:rsidR="00A03B33" w:rsidRDefault="00A03B33" w:rsidP="00A03B33">
            <w:pPr>
              <w:rPr>
                <w:rFonts w:ascii="Arial" w:eastAsia="Arial" w:hAnsi="Arial" w:cs="Arial"/>
              </w:rPr>
            </w:pPr>
          </w:p>
          <w:p w14:paraId="6EAE0681" w14:textId="3C62A8CB" w:rsidR="00A03B33" w:rsidRPr="00A03B33" w:rsidRDefault="00A03B33" w:rsidP="00A03B33">
            <w:pPr>
              <w:rPr>
                <w:rFonts w:ascii="Arial" w:eastAsia="Arial" w:hAnsi="Arial" w:cs="Arial"/>
              </w:rPr>
            </w:pPr>
            <w:r w:rsidRPr="00A03B33">
              <w:rPr>
                <w:rFonts w:ascii="Arial" w:eastAsia="Arial" w:hAnsi="Arial" w:cs="Arial"/>
              </w:rPr>
              <w:lastRenderedPageBreak/>
              <w:t>Licence holders must ensure that animals are maintained to a minimum standard as outlined in zoo standards.</w:t>
            </w:r>
          </w:p>
          <w:p w14:paraId="253C647F" w14:textId="77777777" w:rsidR="00A03B33" w:rsidRPr="00A03B33" w:rsidRDefault="00A03B33" w:rsidP="00A03B33">
            <w:pPr>
              <w:rPr>
                <w:rFonts w:ascii="Arial" w:eastAsia="Arial" w:hAnsi="Arial" w:cs="Arial"/>
              </w:rPr>
            </w:pPr>
          </w:p>
          <w:p w14:paraId="18E829B1" w14:textId="77777777" w:rsidR="00A03B33" w:rsidRPr="00A03B33" w:rsidRDefault="00A03B33" w:rsidP="00A03B33">
            <w:pPr>
              <w:rPr>
                <w:rFonts w:ascii="Arial" w:eastAsia="Arial" w:hAnsi="Arial" w:cs="Arial"/>
              </w:rPr>
            </w:pPr>
            <w:r w:rsidRPr="00A03B33">
              <w:rPr>
                <w:rFonts w:ascii="Arial" w:eastAsia="Arial" w:hAnsi="Arial" w:cs="Arial"/>
              </w:rPr>
              <w:t>Where these do not exist, standards for similar or related species must be considered as to their appropriateness and standards extrapolated.</w:t>
            </w:r>
          </w:p>
          <w:p w14:paraId="1D941EB4" w14:textId="77777777" w:rsidR="00A03B33" w:rsidRPr="00A03B33" w:rsidRDefault="00A03B33" w:rsidP="00A03B33">
            <w:pPr>
              <w:rPr>
                <w:rFonts w:ascii="Arial" w:eastAsia="Arial" w:hAnsi="Arial" w:cs="Arial"/>
              </w:rPr>
            </w:pPr>
          </w:p>
          <w:p w14:paraId="566AAA18" w14:textId="77777777" w:rsidR="00A03B33" w:rsidRPr="00A03B33" w:rsidRDefault="00A03B33" w:rsidP="00A03B33">
            <w:pPr>
              <w:rPr>
                <w:rFonts w:ascii="Arial" w:eastAsia="Arial" w:hAnsi="Arial" w:cs="Arial"/>
              </w:rPr>
            </w:pPr>
            <w:r w:rsidRPr="00A03B33">
              <w:rPr>
                <w:rFonts w:ascii="Arial" w:eastAsia="Arial" w:hAnsi="Arial" w:cs="Arial"/>
              </w:rPr>
              <w:t>Licence holders must ensure that animals sold as part of a licenced activity are maintained to a minimum welfare standard. The zoo standards or non-statutory industry agreed welfare standards must be considered in the inspector’s judgement of the animal’s welfare. The inspector must always consider whether an animal is appropriate for sale to the public.</w:t>
            </w:r>
          </w:p>
          <w:p w14:paraId="550C383A" w14:textId="77777777" w:rsidR="00A03B33" w:rsidRPr="00A03B33" w:rsidRDefault="00A03B33" w:rsidP="00A03B33">
            <w:pPr>
              <w:rPr>
                <w:rFonts w:ascii="Arial" w:eastAsia="Arial" w:hAnsi="Arial" w:cs="Arial"/>
              </w:rPr>
            </w:pPr>
          </w:p>
          <w:p w14:paraId="74066FCE" w14:textId="77777777" w:rsidR="00ED4E71" w:rsidRDefault="00A03B33" w:rsidP="00A03B33">
            <w:pPr>
              <w:rPr>
                <w:rFonts w:ascii="Arial" w:eastAsia="Arial" w:hAnsi="Arial" w:cs="Arial"/>
              </w:rPr>
            </w:pPr>
            <w:r w:rsidRPr="00A03B33">
              <w:rPr>
                <w:rFonts w:ascii="Arial" w:eastAsia="Arial" w:hAnsi="Arial" w:cs="Arial"/>
              </w:rPr>
              <w:t>If welfare standards do not exist for an animal, standards for similar or related species must be considered. The licence holder must make sure that the welfare needs of the animal is being met as set out in the Animal Welfare Act 2006.</w:t>
            </w:r>
          </w:p>
          <w:p w14:paraId="5647BDA0" w14:textId="7E99F985" w:rsidR="00A03B33" w:rsidRPr="00ED4E71" w:rsidRDefault="00A03B33" w:rsidP="00A03B33">
            <w:pPr>
              <w:rPr>
                <w:rFonts w:ascii="Arial" w:eastAsia="Arial" w:hAnsi="Arial" w:cs="Arial"/>
              </w:rPr>
            </w:pPr>
          </w:p>
        </w:tc>
      </w:tr>
      <w:tr w:rsidR="00567AF2" w:rsidRPr="00271B99" w14:paraId="125A9749" w14:textId="77777777" w:rsidTr="00A85D5F">
        <w:tc>
          <w:tcPr>
            <w:tcW w:w="10348" w:type="dxa"/>
          </w:tcPr>
          <w:p w14:paraId="5804D99C"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4D1D1DAC" w14:textId="77777777" w:rsidR="00567AF2" w:rsidRDefault="00567AF2" w:rsidP="00567AF2">
            <w:pPr>
              <w:rPr>
                <w:rFonts w:ascii="Arial" w:eastAsia="Arial" w:hAnsi="Arial" w:cs="Arial"/>
              </w:rPr>
            </w:pPr>
          </w:p>
          <w:p w14:paraId="71082DD1" w14:textId="77777777" w:rsidR="00567AF2" w:rsidRDefault="00567AF2" w:rsidP="00567AF2">
            <w:pPr>
              <w:rPr>
                <w:rFonts w:ascii="Arial" w:eastAsia="Arial" w:hAnsi="Arial" w:cs="Arial"/>
              </w:rPr>
            </w:pPr>
          </w:p>
          <w:p w14:paraId="61D29F10" w14:textId="77777777" w:rsidR="00567AF2" w:rsidRDefault="00567AF2" w:rsidP="00567AF2">
            <w:pPr>
              <w:rPr>
                <w:rFonts w:ascii="Arial" w:eastAsia="Arial" w:hAnsi="Arial" w:cs="Arial"/>
              </w:rPr>
            </w:pPr>
          </w:p>
          <w:p w14:paraId="50B03127" w14:textId="77777777" w:rsidR="00567AF2" w:rsidRPr="00271B99" w:rsidRDefault="00567AF2" w:rsidP="00567AF2">
            <w:pPr>
              <w:rPr>
                <w:rFonts w:ascii="Arial" w:eastAsia="Arial" w:hAnsi="Arial" w:cs="Arial"/>
              </w:rPr>
            </w:pPr>
          </w:p>
        </w:tc>
      </w:tr>
      <w:tr w:rsidR="00567AF2" w:rsidRPr="00271B99" w14:paraId="582841A2" w14:textId="77777777" w:rsidTr="00A85D5F">
        <w:tc>
          <w:tcPr>
            <w:tcW w:w="10348" w:type="dxa"/>
          </w:tcPr>
          <w:p w14:paraId="0FFC11F1" w14:textId="77777777" w:rsidR="00567AF2" w:rsidRDefault="00567AF2" w:rsidP="00567AF2">
            <w:pPr>
              <w:rPr>
                <w:rFonts w:ascii="Arial" w:eastAsia="Arial" w:hAnsi="Arial" w:cs="Arial"/>
              </w:rPr>
            </w:pPr>
            <w:r>
              <w:rPr>
                <w:rFonts w:ascii="Arial" w:eastAsia="Arial" w:hAnsi="Arial" w:cs="Arial"/>
              </w:rPr>
              <w:t>Inspectors comments –</w:t>
            </w:r>
          </w:p>
          <w:p w14:paraId="54490332" w14:textId="77777777" w:rsidR="00567AF2" w:rsidRDefault="00567AF2" w:rsidP="00567AF2">
            <w:pPr>
              <w:rPr>
                <w:rFonts w:ascii="Arial" w:eastAsia="Arial" w:hAnsi="Arial" w:cs="Arial"/>
              </w:rPr>
            </w:pPr>
          </w:p>
          <w:p w14:paraId="100C7B4B" w14:textId="4344F00C" w:rsidR="00567AF2" w:rsidRDefault="00567AF2" w:rsidP="00567AF2">
            <w:pPr>
              <w:rPr>
                <w:rFonts w:ascii="Arial" w:eastAsia="Arial" w:hAnsi="Arial" w:cs="Arial"/>
              </w:rPr>
            </w:pPr>
          </w:p>
          <w:p w14:paraId="46B9DDD7" w14:textId="77777777" w:rsidR="00F417FF" w:rsidRDefault="00F417FF" w:rsidP="00567AF2">
            <w:pPr>
              <w:rPr>
                <w:rFonts w:ascii="Arial" w:eastAsia="Arial" w:hAnsi="Arial" w:cs="Arial"/>
              </w:rPr>
            </w:pPr>
          </w:p>
          <w:p w14:paraId="49E2B5D3" w14:textId="77777777" w:rsidR="00567AF2" w:rsidRDefault="00567AF2" w:rsidP="00567AF2">
            <w:pPr>
              <w:rPr>
                <w:rFonts w:ascii="Arial" w:eastAsia="Arial" w:hAnsi="Arial" w:cs="Arial"/>
              </w:rPr>
            </w:pPr>
          </w:p>
          <w:p w14:paraId="4731AF8B" w14:textId="77777777" w:rsidR="00567AF2" w:rsidRPr="00271B99" w:rsidRDefault="00567AF2" w:rsidP="00567AF2">
            <w:pPr>
              <w:rPr>
                <w:rFonts w:ascii="Arial" w:eastAsia="Arial" w:hAnsi="Arial" w:cs="Arial"/>
              </w:rPr>
            </w:pPr>
          </w:p>
        </w:tc>
      </w:tr>
      <w:tr w:rsidR="00567AF2" w:rsidRPr="009D0927" w14:paraId="4BBE9D62" w14:textId="77777777" w:rsidTr="00A85D5F">
        <w:tc>
          <w:tcPr>
            <w:tcW w:w="10348" w:type="dxa"/>
            <w:shd w:val="clear" w:color="auto" w:fill="E7E6E6" w:themeFill="background2"/>
          </w:tcPr>
          <w:p w14:paraId="7114F317" w14:textId="10F8672E" w:rsidR="00567AF2" w:rsidRPr="009D0927" w:rsidRDefault="00524D31" w:rsidP="00567AF2">
            <w:pPr>
              <w:rPr>
                <w:rFonts w:ascii="Arial" w:eastAsia="Arial" w:hAnsi="Arial" w:cs="Arial"/>
                <w:b/>
                <w:bCs/>
              </w:rPr>
            </w:pPr>
            <w:r w:rsidRPr="00524D31">
              <w:rPr>
                <w:rFonts w:ascii="Arial" w:eastAsia="Arial" w:hAnsi="Arial" w:cs="Arial"/>
                <w:b/>
                <w:bCs/>
              </w:rPr>
              <w:t>6.0 Monitoring non-domestic mammals’ behaviour and training</w:t>
            </w:r>
          </w:p>
        </w:tc>
      </w:tr>
      <w:tr w:rsidR="00567AF2" w:rsidRPr="00EE01F5" w14:paraId="62DB2A21" w14:textId="77777777" w:rsidTr="00A85D5F">
        <w:tc>
          <w:tcPr>
            <w:tcW w:w="10348" w:type="dxa"/>
            <w:shd w:val="clear" w:color="auto" w:fill="E7E6E6" w:themeFill="background2"/>
          </w:tcPr>
          <w:p w14:paraId="0A2AB68F" w14:textId="77777777" w:rsidR="009B6696" w:rsidRDefault="009B6696" w:rsidP="009B6696">
            <w:pPr>
              <w:rPr>
                <w:rFonts w:ascii="Arial" w:eastAsia="Arial" w:hAnsi="Arial" w:cs="Arial"/>
              </w:rPr>
            </w:pPr>
          </w:p>
          <w:p w14:paraId="0E5B5468" w14:textId="77777777" w:rsidR="005A1102" w:rsidRDefault="00524D31" w:rsidP="00524D31">
            <w:pPr>
              <w:rPr>
                <w:rFonts w:ascii="Arial" w:eastAsia="Arial" w:hAnsi="Arial" w:cs="Arial"/>
              </w:rPr>
            </w:pPr>
            <w:r w:rsidRPr="00524D31">
              <w:rPr>
                <w:rFonts w:ascii="Arial" w:eastAsia="Arial" w:hAnsi="Arial" w:cs="Arial"/>
              </w:rPr>
              <w:t>In many cases, handling is not in the animal’s best interests and in such cases must be kept to a minimum.</w:t>
            </w:r>
          </w:p>
          <w:p w14:paraId="068767AB" w14:textId="77777777" w:rsidR="00524D31" w:rsidRDefault="00524D31" w:rsidP="00524D31">
            <w:pPr>
              <w:rPr>
                <w:rFonts w:ascii="Arial" w:eastAsia="Arial" w:hAnsi="Arial" w:cs="Arial"/>
              </w:rPr>
            </w:pPr>
          </w:p>
          <w:p w14:paraId="0C30D8D4" w14:textId="60F9A023" w:rsidR="004E4DF0" w:rsidRDefault="004E4DF0" w:rsidP="004E4DF0">
            <w:pPr>
              <w:rPr>
                <w:rFonts w:ascii="Arial" w:eastAsia="Arial" w:hAnsi="Arial" w:cs="Arial"/>
                <w:b/>
                <w:bCs/>
              </w:rPr>
            </w:pPr>
            <w:r w:rsidRPr="004E4DF0">
              <w:rPr>
                <w:rFonts w:ascii="Arial" w:eastAsia="Arial" w:hAnsi="Arial" w:cs="Arial"/>
                <w:b/>
                <w:bCs/>
              </w:rPr>
              <w:t>Optional higher standard for monitoring other non-domestic mammals</w:t>
            </w:r>
          </w:p>
          <w:p w14:paraId="638151F4" w14:textId="77777777" w:rsidR="004E4DF0" w:rsidRPr="004E4DF0" w:rsidRDefault="004E4DF0" w:rsidP="004E4DF0">
            <w:pPr>
              <w:rPr>
                <w:rFonts w:ascii="Arial" w:eastAsia="Arial" w:hAnsi="Arial" w:cs="Arial"/>
                <w:b/>
                <w:bCs/>
              </w:rPr>
            </w:pPr>
          </w:p>
          <w:p w14:paraId="5719FB03" w14:textId="77777777" w:rsidR="00524D31" w:rsidRPr="00C64D87" w:rsidRDefault="004E4DF0" w:rsidP="004E4DF0">
            <w:pPr>
              <w:pStyle w:val="ListParagraph"/>
              <w:numPr>
                <w:ilvl w:val="0"/>
                <w:numId w:val="34"/>
              </w:numPr>
              <w:rPr>
                <w:rFonts w:ascii="Arial" w:eastAsia="Arial" w:hAnsi="Arial" w:cs="Arial"/>
              </w:rPr>
            </w:pPr>
            <w:r w:rsidRPr="004E4DF0">
              <w:rPr>
                <w:rFonts w:ascii="Arial" w:eastAsia="Arial" w:hAnsi="Arial" w:cs="Arial"/>
                <w:color w:val="FF0000"/>
              </w:rPr>
              <w:t>A written programme must be available setting out a variety of appropriate enrichment provided.</w:t>
            </w:r>
          </w:p>
          <w:p w14:paraId="6AA8A552" w14:textId="12300419" w:rsidR="00C64D87" w:rsidRPr="004E4DF0" w:rsidRDefault="00C64D87" w:rsidP="00C64D87">
            <w:pPr>
              <w:pStyle w:val="ListParagraph"/>
              <w:rPr>
                <w:rFonts w:ascii="Arial" w:eastAsia="Arial" w:hAnsi="Arial" w:cs="Arial"/>
              </w:rPr>
            </w:pPr>
          </w:p>
        </w:tc>
      </w:tr>
      <w:tr w:rsidR="00567AF2" w:rsidRPr="00271B99" w14:paraId="51596A8B" w14:textId="77777777" w:rsidTr="00A85D5F">
        <w:tc>
          <w:tcPr>
            <w:tcW w:w="10348" w:type="dxa"/>
          </w:tcPr>
          <w:p w14:paraId="01E6D90C" w14:textId="77777777" w:rsidR="00567AF2" w:rsidRDefault="00567AF2" w:rsidP="00567AF2">
            <w:pPr>
              <w:rPr>
                <w:rFonts w:ascii="Arial" w:eastAsia="Arial" w:hAnsi="Arial" w:cs="Arial"/>
              </w:rPr>
            </w:pPr>
            <w:r>
              <w:rPr>
                <w:rFonts w:ascii="Arial" w:eastAsia="Arial" w:hAnsi="Arial" w:cs="Arial"/>
              </w:rPr>
              <w:t>How do you meet this standard?</w:t>
            </w:r>
          </w:p>
          <w:p w14:paraId="10214840" w14:textId="77777777" w:rsidR="00567AF2" w:rsidRDefault="00567AF2" w:rsidP="00567AF2">
            <w:pPr>
              <w:rPr>
                <w:rFonts w:ascii="Arial" w:eastAsia="Arial" w:hAnsi="Arial" w:cs="Arial"/>
              </w:rPr>
            </w:pPr>
          </w:p>
          <w:p w14:paraId="67DD7D24" w14:textId="77777777" w:rsidR="00567AF2" w:rsidRDefault="00567AF2" w:rsidP="00567AF2">
            <w:pPr>
              <w:rPr>
                <w:rFonts w:ascii="Arial" w:eastAsia="Arial" w:hAnsi="Arial" w:cs="Arial"/>
              </w:rPr>
            </w:pPr>
          </w:p>
          <w:p w14:paraId="3716C045" w14:textId="77777777" w:rsidR="00567AF2" w:rsidRDefault="00567AF2" w:rsidP="00567AF2">
            <w:pPr>
              <w:rPr>
                <w:rFonts w:ascii="Arial" w:eastAsia="Arial" w:hAnsi="Arial" w:cs="Arial"/>
              </w:rPr>
            </w:pPr>
          </w:p>
          <w:p w14:paraId="53E3484C" w14:textId="435673BA" w:rsidR="00524D31" w:rsidRPr="00271B99" w:rsidRDefault="00524D31" w:rsidP="00567AF2">
            <w:pPr>
              <w:rPr>
                <w:rFonts w:ascii="Arial" w:eastAsia="Arial" w:hAnsi="Arial" w:cs="Arial"/>
              </w:rPr>
            </w:pPr>
          </w:p>
        </w:tc>
      </w:tr>
      <w:tr w:rsidR="00567AF2" w:rsidRPr="00271B99" w14:paraId="3BD02513" w14:textId="77777777" w:rsidTr="00A85D5F">
        <w:tc>
          <w:tcPr>
            <w:tcW w:w="10348" w:type="dxa"/>
          </w:tcPr>
          <w:p w14:paraId="09869570" w14:textId="77777777" w:rsidR="00567AF2" w:rsidRDefault="00567AF2" w:rsidP="00567AF2">
            <w:pPr>
              <w:rPr>
                <w:rFonts w:ascii="Arial" w:eastAsia="Arial" w:hAnsi="Arial" w:cs="Arial"/>
              </w:rPr>
            </w:pPr>
            <w:r>
              <w:rPr>
                <w:rFonts w:ascii="Arial" w:eastAsia="Arial" w:hAnsi="Arial" w:cs="Arial"/>
              </w:rPr>
              <w:t>Inspectors comments –</w:t>
            </w:r>
          </w:p>
          <w:p w14:paraId="0B1F9EE4" w14:textId="77777777" w:rsidR="00567AF2" w:rsidRDefault="00567AF2" w:rsidP="00567AF2">
            <w:pPr>
              <w:rPr>
                <w:rFonts w:ascii="Arial" w:eastAsia="Arial" w:hAnsi="Arial" w:cs="Arial"/>
              </w:rPr>
            </w:pPr>
          </w:p>
          <w:p w14:paraId="571F42F4" w14:textId="77777777" w:rsidR="00567AF2" w:rsidRDefault="00567AF2" w:rsidP="00567AF2">
            <w:pPr>
              <w:rPr>
                <w:rFonts w:ascii="Arial" w:eastAsia="Arial" w:hAnsi="Arial" w:cs="Arial"/>
              </w:rPr>
            </w:pPr>
          </w:p>
          <w:p w14:paraId="65587855" w14:textId="77777777" w:rsidR="00567AF2" w:rsidRDefault="00567AF2" w:rsidP="00567AF2">
            <w:pPr>
              <w:rPr>
                <w:rFonts w:ascii="Arial" w:eastAsia="Arial" w:hAnsi="Arial" w:cs="Arial"/>
              </w:rPr>
            </w:pPr>
          </w:p>
          <w:p w14:paraId="243C63DF" w14:textId="77777777" w:rsidR="00567AF2" w:rsidRPr="00271B99" w:rsidRDefault="00567AF2" w:rsidP="00567AF2">
            <w:pPr>
              <w:rPr>
                <w:rFonts w:ascii="Arial" w:eastAsia="Arial" w:hAnsi="Arial" w:cs="Arial"/>
              </w:rPr>
            </w:pPr>
          </w:p>
        </w:tc>
      </w:tr>
      <w:tr w:rsidR="00567AF2" w:rsidRPr="00271B99" w14:paraId="4C16B36F" w14:textId="77777777" w:rsidTr="0092554F">
        <w:tc>
          <w:tcPr>
            <w:tcW w:w="10348" w:type="dxa"/>
            <w:shd w:val="clear" w:color="auto" w:fill="E7E6E6" w:themeFill="background2"/>
          </w:tcPr>
          <w:p w14:paraId="07A5ADB0" w14:textId="77777777" w:rsidR="00DD30C4" w:rsidRDefault="00DD30C4" w:rsidP="00DD30C4">
            <w:pPr>
              <w:rPr>
                <w:rFonts w:ascii="Arial" w:eastAsia="Arial" w:hAnsi="Arial" w:cs="Arial"/>
                <w:b/>
                <w:bCs/>
              </w:rPr>
            </w:pPr>
          </w:p>
          <w:p w14:paraId="5E041DEE" w14:textId="77777777" w:rsidR="00CC5DBD" w:rsidRDefault="00CC5DBD" w:rsidP="00CC5DBD">
            <w:pPr>
              <w:rPr>
                <w:rFonts w:ascii="Arial" w:eastAsia="Arial" w:hAnsi="Arial" w:cs="Arial"/>
                <w:b/>
                <w:bCs/>
              </w:rPr>
            </w:pPr>
            <w:r>
              <w:rPr>
                <w:rFonts w:ascii="Arial" w:eastAsia="Arial" w:hAnsi="Arial" w:cs="Arial"/>
                <w:b/>
                <w:bCs/>
              </w:rPr>
              <w:t>Inspectors check list to award the Higher Standard</w:t>
            </w:r>
          </w:p>
          <w:p w14:paraId="5EFD10F8" w14:textId="77777777" w:rsidR="00CC5DBD" w:rsidRDefault="00CC5DBD" w:rsidP="00CC5DBD">
            <w:pPr>
              <w:rPr>
                <w:rFonts w:ascii="Arial" w:eastAsia="Arial" w:hAnsi="Arial" w:cs="Arial"/>
                <w:b/>
                <w:bCs/>
              </w:rPr>
            </w:pPr>
          </w:p>
          <w:p w14:paraId="2D80EE4F" w14:textId="2138E73B" w:rsidR="00CC5DBD" w:rsidRDefault="00CC5DBD" w:rsidP="00CC5DBD">
            <w:pPr>
              <w:rPr>
                <w:rFonts w:ascii="Arial" w:eastAsia="Arial" w:hAnsi="Arial" w:cs="Arial"/>
                <w:b/>
                <w:bCs/>
              </w:rPr>
            </w:pPr>
            <w:r>
              <w:rPr>
                <w:rFonts w:ascii="Arial" w:eastAsia="Arial" w:hAnsi="Arial" w:cs="Arial"/>
                <w:b/>
                <w:bCs/>
              </w:rPr>
              <w:t>100% of the required higher standard and at least 50% of the optional higher standard are required.</w:t>
            </w:r>
          </w:p>
          <w:p w14:paraId="534802D9" w14:textId="77777777" w:rsidR="0011170D" w:rsidRPr="004B5A34" w:rsidRDefault="0011170D" w:rsidP="0011170D">
            <w:pPr>
              <w:rPr>
                <w:rFonts w:ascii="Arial" w:eastAsia="Arial" w:hAnsi="Arial" w:cs="Arial"/>
              </w:rPr>
            </w:pPr>
          </w:p>
          <w:p w14:paraId="361AA661" w14:textId="77777777" w:rsidR="00C64D87" w:rsidRDefault="00C64D87" w:rsidP="00C64D87">
            <w:pPr>
              <w:rPr>
                <w:rFonts w:ascii="Arial" w:eastAsia="Arial" w:hAnsi="Arial" w:cs="Arial"/>
                <w:b/>
                <w:bCs/>
              </w:rPr>
            </w:pPr>
            <w:r w:rsidRPr="004E4DF0">
              <w:rPr>
                <w:rFonts w:ascii="Arial" w:eastAsia="Arial" w:hAnsi="Arial" w:cs="Arial"/>
                <w:b/>
                <w:bCs/>
              </w:rPr>
              <w:t>Optional higher standard for monitoring other non-domestic mammals</w:t>
            </w:r>
          </w:p>
          <w:p w14:paraId="376DA025" w14:textId="77777777" w:rsidR="00C64D87" w:rsidRPr="004E4DF0" w:rsidRDefault="00C64D87" w:rsidP="00C64D87">
            <w:pPr>
              <w:rPr>
                <w:rFonts w:ascii="Arial" w:eastAsia="Arial" w:hAnsi="Arial" w:cs="Arial"/>
                <w:b/>
                <w:bCs/>
              </w:rPr>
            </w:pPr>
          </w:p>
          <w:p w14:paraId="03A57B2B" w14:textId="77777777" w:rsidR="00C64D87" w:rsidRPr="00C64D87" w:rsidRDefault="00C64D87" w:rsidP="00C64D87">
            <w:pPr>
              <w:pStyle w:val="ListParagraph"/>
              <w:numPr>
                <w:ilvl w:val="0"/>
                <w:numId w:val="34"/>
              </w:numPr>
              <w:spacing w:after="160" w:line="259" w:lineRule="auto"/>
              <w:rPr>
                <w:rFonts w:ascii="Arial" w:eastAsia="Arial" w:hAnsi="Arial" w:cs="Arial"/>
              </w:rPr>
            </w:pPr>
            <w:r w:rsidRPr="004E4DF0">
              <w:rPr>
                <w:rFonts w:ascii="Arial" w:eastAsia="Arial" w:hAnsi="Arial" w:cs="Arial"/>
                <w:color w:val="FF0000"/>
              </w:rPr>
              <w:t>A written programme must be available setting out a variety of appropriate enrichment provided.</w:t>
            </w:r>
          </w:p>
          <w:p w14:paraId="0923FEDE" w14:textId="02515E12" w:rsidR="00CC5DBD" w:rsidRDefault="00CC5DBD" w:rsidP="00DD30C4">
            <w:pPr>
              <w:rPr>
                <w:rFonts w:ascii="Arial" w:eastAsia="Arial" w:hAnsi="Arial" w:cs="Arial"/>
                <w:b/>
                <w:bCs/>
              </w:rPr>
            </w:pPr>
          </w:p>
          <w:p w14:paraId="55715B88" w14:textId="77777777" w:rsidR="0011170D" w:rsidRDefault="0011170D" w:rsidP="00DD30C4">
            <w:pPr>
              <w:rPr>
                <w:rFonts w:ascii="Arial" w:eastAsia="Arial" w:hAnsi="Arial" w:cs="Arial"/>
                <w:b/>
                <w:bCs/>
              </w:rPr>
            </w:pPr>
            <w:bookmarkStart w:id="1" w:name="_GoBack"/>
            <w:bookmarkEnd w:id="1"/>
          </w:p>
          <w:p w14:paraId="18DBE210" w14:textId="77777777" w:rsidR="00EC07AE" w:rsidRDefault="00EC07AE" w:rsidP="00EC07AE">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p>
          <w:p w14:paraId="6765EBDF" w14:textId="46B7B9D0" w:rsidR="00053B72" w:rsidRPr="007E5C33" w:rsidRDefault="00053B72" w:rsidP="007E5C33">
            <w:pPr>
              <w:rPr>
                <w:rFonts w:ascii="Arial" w:eastAsia="Arial" w:hAnsi="Arial" w:cs="Arial"/>
              </w:rPr>
            </w:pPr>
          </w:p>
        </w:tc>
      </w:tr>
      <w:tr w:rsidR="00567AF2" w:rsidRPr="00271B99" w14:paraId="1BB4E67B" w14:textId="77777777" w:rsidTr="00C02BA1">
        <w:tc>
          <w:tcPr>
            <w:tcW w:w="10348" w:type="dxa"/>
            <w:shd w:val="clear" w:color="auto" w:fill="FFFFFF" w:themeFill="background1"/>
          </w:tcPr>
          <w:p w14:paraId="5962118B" w14:textId="77777777" w:rsidR="00567AF2" w:rsidRDefault="00567AF2" w:rsidP="00567AF2">
            <w:pPr>
              <w:rPr>
                <w:rFonts w:ascii="Arial" w:eastAsia="Arial" w:hAnsi="Arial" w:cs="Arial"/>
                <w:b/>
                <w:bCs/>
              </w:rPr>
            </w:pPr>
            <w:r>
              <w:rPr>
                <w:rFonts w:ascii="Arial" w:eastAsia="Arial" w:hAnsi="Arial" w:cs="Arial"/>
                <w:b/>
                <w:bCs/>
              </w:rPr>
              <w:lastRenderedPageBreak/>
              <w:t>Inspectors additional comments:</w:t>
            </w:r>
          </w:p>
          <w:p w14:paraId="3BCCEBDC" w14:textId="77777777" w:rsidR="00567AF2" w:rsidRDefault="00567AF2" w:rsidP="00567AF2">
            <w:pPr>
              <w:rPr>
                <w:rFonts w:ascii="Arial" w:eastAsia="Arial" w:hAnsi="Arial" w:cs="Arial"/>
                <w:b/>
                <w:bCs/>
              </w:rPr>
            </w:pPr>
          </w:p>
          <w:p w14:paraId="5A43F9FE" w14:textId="77777777" w:rsidR="00567AF2" w:rsidRDefault="00567AF2" w:rsidP="00567AF2">
            <w:pPr>
              <w:rPr>
                <w:rFonts w:ascii="Arial" w:eastAsia="Arial" w:hAnsi="Arial" w:cs="Arial"/>
                <w:b/>
                <w:bCs/>
              </w:rPr>
            </w:pPr>
          </w:p>
          <w:p w14:paraId="63B5C838" w14:textId="77777777" w:rsidR="00567AF2" w:rsidRDefault="00567AF2" w:rsidP="00567AF2">
            <w:pPr>
              <w:rPr>
                <w:rFonts w:ascii="Arial" w:eastAsia="Arial" w:hAnsi="Arial" w:cs="Arial"/>
                <w:b/>
                <w:bCs/>
              </w:rPr>
            </w:pPr>
          </w:p>
          <w:p w14:paraId="50E85928" w14:textId="77777777" w:rsidR="00567AF2" w:rsidRDefault="00567AF2" w:rsidP="00567AF2">
            <w:pPr>
              <w:rPr>
                <w:rFonts w:ascii="Arial" w:eastAsia="Arial" w:hAnsi="Arial" w:cs="Arial"/>
                <w:b/>
                <w:bCs/>
              </w:rPr>
            </w:pPr>
          </w:p>
          <w:p w14:paraId="36540E18" w14:textId="77777777" w:rsidR="00567AF2" w:rsidRDefault="00567AF2" w:rsidP="00567AF2">
            <w:pPr>
              <w:rPr>
                <w:rFonts w:ascii="Arial" w:eastAsia="Arial" w:hAnsi="Arial" w:cs="Arial"/>
                <w:b/>
                <w:bCs/>
              </w:rPr>
            </w:pPr>
          </w:p>
          <w:p w14:paraId="0A371DCC" w14:textId="77777777" w:rsidR="00567AF2" w:rsidRDefault="00567AF2" w:rsidP="00567AF2">
            <w:pPr>
              <w:rPr>
                <w:rFonts w:ascii="Arial" w:eastAsia="Arial" w:hAnsi="Arial" w:cs="Arial"/>
                <w:b/>
                <w:bCs/>
              </w:rPr>
            </w:pPr>
          </w:p>
          <w:p w14:paraId="3DC56DCE" w14:textId="77777777" w:rsidR="00567AF2" w:rsidRDefault="00567AF2" w:rsidP="00567AF2">
            <w:pPr>
              <w:rPr>
                <w:rFonts w:ascii="Arial" w:eastAsia="Arial" w:hAnsi="Arial" w:cs="Arial"/>
                <w:b/>
                <w:bCs/>
              </w:rPr>
            </w:pPr>
          </w:p>
          <w:p w14:paraId="09DA4249" w14:textId="77777777" w:rsidR="00567AF2" w:rsidRDefault="00567AF2" w:rsidP="00567AF2">
            <w:pPr>
              <w:rPr>
                <w:rFonts w:ascii="Arial" w:eastAsia="Arial" w:hAnsi="Arial" w:cs="Arial"/>
                <w:b/>
                <w:bCs/>
              </w:rPr>
            </w:pPr>
          </w:p>
          <w:p w14:paraId="1177D84C" w14:textId="77777777" w:rsidR="00567AF2" w:rsidRDefault="00567AF2" w:rsidP="00567AF2">
            <w:pPr>
              <w:rPr>
                <w:rFonts w:ascii="Arial" w:eastAsia="Arial" w:hAnsi="Arial" w:cs="Arial"/>
                <w:b/>
                <w:bCs/>
              </w:rPr>
            </w:pPr>
          </w:p>
          <w:p w14:paraId="3A2AEC38" w14:textId="152D99F4" w:rsidR="00567AF2" w:rsidRDefault="00567AF2" w:rsidP="00567AF2">
            <w:pPr>
              <w:rPr>
                <w:rFonts w:ascii="Arial" w:eastAsia="Arial" w:hAnsi="Arial" w:cs="Arial"/>
                <w:b/>
                <w:bCs/>
              </w:rPr>
            </w:pPr>
          </w:p>
        </w:tc>
      </w:tr>
      <w:tr w:rsidR="00567AF2" w:rsidRPr="00271B99" w14:paraId="49817131" w14:textId="77777777" w:rsidTr="00C02BA1">
        <w:tc>
          <w:tcPr>
            <w:tcW w:w="10348" w:type="dxa"/>
            <w:shd w:val="clear" w:color="auto" w:fill="FFFFFF" w:themeFill="background1"/>
          </w:tcPr>
          <w:p w14:paraId="7743213B" w14:textId="77777777" w:rsidR="00567AF2" w:rsidRDefault="00567AF2" w:rsidP="00567AF2">
            <w:pPr>
              <w:rPr>
                <w:rFonts w:ascii="Arial" w:eastAsia="Arial" w:hAnsi="Arial" w:cs="Arial"/>
                <w:b/>
                <w:bCs/>
              </w:rPr>
            </w:pPr>
            <w:r>
              <w:rPr>
                <w:rFonts w:ascii="Arial" w:eastAsia="Arial" w:hAnsi="Arial" w:cs="Arial"/>
                <w:b/>
                <w:bCs/>
              </w:rPr>
              <w:t>Inspectors Name:                                                          Date of inspection:</w:t>
            </w:r>
          </w:p>
          <w:p w14:paraId="7D5BE587" w14:textId="52C1FE3C" w:rsidR="00567AF2" w:rsidRDefault="00567AF2" w:rsidP="00567AF2">
            <w:pPr>
              <w:rPr>
                <w:rFonts w:ascii="Arial" w:eastAsia="Arial" w:hAnsi="Arial" w:cs="Arial"/>
                <w:b/>
                <w:bCs/>
              </w:rPr>
            </w:pPr>
          </w:p>
        </w:tc>
      </w:tr>
      <w:tr w:rsidR="00567AF2" w:rsidRPr="00271B99" w14:paraId="5625A81A" w14:textId="77777777" w:rsidTr="00C02BA1">
        <w:tc>
          <w:tcPr>
            <w:tcW w:w="10348" w:type="dxa"/>
            <w:shd w:val="clear" w:color="auto" w:fill="FFFFFF" w:themeFill="background1"/>
          </w:tcPr>
          <w:p w14:paraId="3B0BA018" w14:textId="77777777" w:rsidR="00567AF2" w:rsidRDefault="00567AF2" w:rsidP="00567AF2">
            <w:pPr>
              <w:rPr>
                <w:rFonts w:ascii="Arial" w:eastAsia="Arial" w:hAnsi="Arial" w:cs="Arial"/>
                <w:b/>
                <w:bCs/>
              </w:rPr>
            </w:pPr>
            <w:r>
              <w:rPr>
                <w:rFonts w:ascii="Arial" w:eastAsia="Arial" w:hAnsi="Arial" w:cs="Arial"/>
                <w:b/>
                <w:bCs/>
              </w:rPr>
              <w:t>Inspectors signature:</w:t>
            </w:r>
          </w:p>
          <w:p w14:paraId="058839FF" w14:textId="7856F540" w:rsidR="00567AF2" w:rsidRDefault="00567AF2" w:rsidP="00567AF2">
            <w:pPr>
              <w:rPr>
                <w:rFonts w:ascii="Arial" w:eastAsia="Arial" w:hAnsi="Arial" w:cs="Arial"/>
                <w:b/>
                <w:bCs/>
              </w:rPr>
            </w:pPr>
          </w:p>
        </w:tc>
      </w:tr>
      <w:tr w:rsidR="006D22C9" w:rsidRPr="00271B99" w14:paraId="645287C8" w14:textId="77777777" w:rsidTr="00C02BA1">
        <w:tc>
          <w:tcPr>
            <w:tcW w:w="10348" w:type="dxa"/>
            <w:shd w:val="clear" w:color="auto" w:fill="FFFFFF" w:themeFill="background1"/>
          </w:tcPr>
          <w:p w14:paraId="3E3A9EC8" w14:textId="77777777" w:rsidR="00E32411" w:rsidRDefault="00E32411" w:rsidP="00E32411">
            <w:pPr>
              <w:rPr>
                <w:rFonts w:ascii="Arial" w:eastAsia="Arial" w:hAnsi="Arial" w:cs="Arial"/>
                <w:b/>
                <w:bCs/>
              </w:rPr>
            </w:pPr>
          </w:p>
          <w:p w14:paraId="4C69DCE7" w14:textId="77777777" w:rsidR="006D22C9" w:rsidRDefault="00E32411" w:rsidP="00E32411">
            <w:pPr>
              <w:rPr>
                <w:rFonts w:ascii="Arial" w:eastAsia="Arial" w:hAnsi="Arial" w:cs="Arial"/>
                <w:b/>
                <w:bCs/>
              </w:rPr>
            </w:pPr>
            <w:r>
              <w:rPr>
                <w:rFonts w:ascii="Arial" w:eastAsia="Arial" w:hAnsi="Arial" w:cs="Arial"/>
                <w:b/>
                <w:bCs/>
              </w:rPr>
              <w:t>First payment received:   £                                          Received by:</w:t>
            </w:r>
          </w:p>
          <w:p w14:paraId="540F26DB" w14:textId="56EC9054" w:rsidR="00E32411" w:rsidRDefault="00E32411" w:rsidP="00E32411">
            <w:pPr>
              <w:rPr>
                <w:rFonts w:ascii="Arial" w:eastAsia="Arial" w:hAnsi="Arial" w:cs="Arial"/>
                <w:b/>
                <w:bCs/>
              </w:rPr>
            </w:pPr>
          </w:p>
        </w:tc>
      </w:tr>
    </w:tbl>
    <w:p w14:paraId="29962C4C" w14:textId="77777777" w:rsidR="00EE123D" w:rsidRDefault="00EE123D"/>
    <w:sectPr w:rsidR="00EE1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EB5"/>
    <w:multiLevelType w:val="hybridMultilevel"/>
    <w:tmpl w:val="7666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8A4"/>
    <w:multiLevelType w:val="hybridMultilevel"/>
    <w:tmpl w:val="B04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6391E"/>
    <w:multiLevelType w:val="hybridMultilevel"/>
    <w:tmpl w:val="E3EA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D288F"/>
    <w:multiLevelType w:val="hybridMultilevel"/>
    <w:tmpl w:val="5F06D0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70D9"/>
    <w:multiLevelType w:val="hybridMultilevel"/>
    <w:tmpl w:val="0C64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9058C"/>
    <w:multiLevelType w:val="hybridMultilevel"/>
    <w:tmpl w:val="4A4248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20180"/>
    <w:multiLevelType w:val="hybridMultilevel"/>
    <w:tmpl w:val="8000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60A5A"/>
    <w:multiLevelType w:val="hybridMultilevel"/>
    <w:tmpl w:val="F16A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E7E8E"/>
    <w:multiLevelType w:val="hybridMultilevel"/>
    <w:tmpl w:val="C0D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62058"/>
    <w:multiLevelType w:val="hybridMultilevel"/>
    <w:tmpl w:val="18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57DAE"/>
    <w:multiLevelType w:val="hybridMultilevel"/>
    <w:tmpl w:val="CBA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C2AD5"/>
    <w:multiLevelType w:val="hybridMultilevel"/>
    <w:tmpl w:val="22D6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20484"/>
    <w:multiLevelType w:val="hybridMultilevel"/>
    <w:tmpl w:val="2AE27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A332D"/>
    <w:multiLevelType w:val="hybridMultilevel"/>
    <w:tmpl w:val="2A0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34B17"/>
    <w:multiLevelType w:val="hybridMultilevel"/>
    <w:tmpl w:val="CBC2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F0DAB"/>
    <w:multiLevelType w:val="hybridMultilevel"/>
    <w:tmpl w:val="0BC841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A3188"/>
    <w:multiLevelType w:val="hybridMultilevel"/>
    <w:tmpl w:val="6236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952D8"/>
    <w:multiLevelType w:val="hybridMultilevel"/>
    <w:tmpl w:val="C3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569D8"/>
    <w:multiLevelType w:val="hybridMultilevel"/>
    <w:tmpl w:val="9928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841B3"/>
    <w:multiLevelType w:val="hybridMultilevel"/>
    <w:tmpl w:val="7456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0C46"/>
    <w:multiLevelType w:val="hybridMultilevel"/>
    <w:tmpl w:val="00AC3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23E79"/>
    <w:multiLevelType w:val="hybridMultilevel"/>
    <w:tmpl w:val="6482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76300"/>
    <w:multiLevelType w:val="hybridMultilevel"/>
    <w:tmpl w:val="7DF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E0052"/>
    <w:multiLevelType w:val="hybridMultilevel"/>
    <w:tmpl w:val="DC4CCE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62FD7"/>
    <w:multiLevelType w:val="hybridMultilevel"/>
    <w:tmpl w:val="F5EC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055FA"/>
    <w:multiLevelType w:val="hybridMultilevel"/>
    <w:tmpl w:val="415E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54845"/>
    <w:multiLevelType w:val="hybridMultilevel"/>
    <w:tmpl w:val="97EC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237E8"/>
    <w:multiLevelType w:val="hybridMultilevel"/>
    <w:tmpl w:val="84F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80192"/>
    <w:multiLevelType w:val="hybridMultilevel"/>
    <w:tmpl w:val="B912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75C68"/>
    <w:multiLevelType w:val="hybridMultilevel"/>
    <w:tmpl w:val="B08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B7563"/>
    <w:multiLevelType w:val="hybridMultilevel"/>
    <w:tmpl w:val="15C6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05C3A"/>
    <w:multiLevelType w:val="hybridMultilevel"/>
    <w:tmpl w:val="BD444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DB4FBC"/>
    <w:multiLevelType w:val="hybridMultilevel"/>
    <w:tmpl w:val="336A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7270D"/>
    <w:multiLevelType w:val="hybridMultilevel"/>
    <w:tmpl w:val="BFE4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7"/>
  </w:num>
  <w:num w:numId="4">
    <w:abstractNumId w:val="1"/>
  </w:num>
  <w:num w:numId="5">
    <w:abstractNumId w:val="17"/>
  </w:num>
  <w:num w:numId="6">
    <w:abstractNumId w:val="10"/>
  </w:num>
  <w:num w:numId="7">
    <w:abstractNumId w:val="22"/>
  </w:num>
  <w:num w:numId="8">
    <w:abstractNumId w:val="8"/>
  </w:num>
  <w:num w:numId="9">
    <w:abstractNumId w:val="32"/>
  </w:num>
  <w:num w:numId="10">
    <w:abstractNumId w:val="30"/>
  </w:num>
  <w:num w:numId="11">
    <w:abstractNumId w:val="11"/>
  </w:num>
  <w:num w:numId="12">
    <w:abstractNumId w:val="28"/>
  </w:num>
  <w:num w:numId="13">
    <w:abstractNumId w:val="33"/>
  </w:num>
  <w:num w:numId="14">
    <w:abstractNumId w:val="9"/>
  </w:num>
  <w:num w:numId="15">
    <w:abstractNumId w:val="0"/>
  </w:num>
  <w:num w:numId="16">
    <w:abstractNumId w:val="13"/>
  </w:num>
  <w:num w:numId="17">
    <w:abstractNumId w:val="21"/>
  </w:num>
  <w:num w:numId="18">
    <w:abstractNumId w:val="25"/>
  </w:num>
  <w:num w:numId="19">
    <w:abstractNumId w:val="29"/>
  </w:num>
  <w:num w:numId="20">
    <w:abstractNumId w:val="14"/>
  </w:num>
  <w:num w:numId="21">
    <w:abstractNumId w:val="19"/>
  </w:num>
  <w:num w:numId="22">
    <w:abstractNumId w:val="18"/>
  </w:num>
  <w:num w:numId="23">
    <w:abstractNumId w:val="6"/>
  </w:num>
  <w:num w:numId="24">
    <w:abstractNumId w:val="2"/>
  </w:num>
  <w:num w:numId="25">
    <w:abstractNumId w:val="3"/>
  </w:num>
  <w:num w:numId="26">
    <w:abstractNumId w:val="15"/>
  </w:num>
  <w:num w:numId="27">
    <w:abstractNumId w:val="20"/>
  </w:num>
  <w:num w:numId="28">
    <w:abstractNumId w:val="26"/>
  </w:num>
  <w:num w:numId="29">
    <w:abstractNumId w:val="24"/>
  </w:num>
  <w:num w:numId="30">
    <w:abstractNumId w:val="7"/>
  </w:num>
  <w:num w:numId="31">
    <w:abstractNumId w:val="5"/>
  </w:num>
  <w:num w:numId="32">
    <w:abstractNumId w:val="23"/>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4"/>
    <w:rsid w:val="00001967"/>
    <w:rsid w:val="00006F8F"/>
    <w:rsid w:val="00031959"/>
    <w:rsid w:val="00053B72"/>
    <w:rsid w:val="0007712C"/>
    <w:rsid w:val="00082A30"/>
    <w:rsid w:val="000B09FB"/>
    <w:rsid w:val="000E36A9"/>
    <w:rsid w:val="0011170D"/>
    <w:rsid w:val="00142A6C"/>
    <w:rsid w:val="00186D28"/>
    <w:rsid w:val="001D7733"/>
    <w:rsid w:val="001E1494"/>
    <w:rsid w:val="001F32B0"/>
    <w:rsid w:val="0022429C"/>
    <w:rsid w:val="00256CBB"/>
    <w:rsid w:val="00262F20"/>
    <w:rsid w:val="0027005D"/>
    <w:rsid w:val="002C65EC"/>
    <w:rsid w:val="002E164E"/>
    <w:rsid w:val="00334DBA"/>
    <w:rsid w:val="00341154"/>
    <w:rsid w:val="00350021"/>
    <w:rsid w:val="0037330F"/>
    <w:rsid w:val="003C38AB"/>
    <w:rsid w:val="003F2C7E"/>
    <w:rsid w:val="004129E8"/>
    <w:rsid w:val="0049006E"/>
    <w:rsid w:val="004B5A34"/>
    <w:rsid w:val="004E4DF0"/>
    <w:rsid w:val="0050142E"/>
    <w:rsid w:val="00524D31"/>
    <w:rsid w:val="005444F9"/>
    <w:rsid w:val="00567AF2"/>
    <w:rsid w:val="005A1102"/>
    <w:rsid w:val="005A7737"/>
    <w:rsid w:val="005F1F6B"/>
    <w:rsid w:val="005F701B"/>
    <w:rsid w:val="00624408"/>
    <w:rsid w:val="00643460"/>
    <w:rsid w:val="006468E2"/>
    <w:rsid w:val="00673041"/>
    <w:rsid w:val="00686ED4"/>
    <w:rsid w:val="006B73F9"/>
    <w:rsid w:val="006C03B8"/>
    <w:rsid w:val="006C587F"/>
    <w:rsid w:val="006D18BF"/>
    <w:rsid w:val="006D22C9"/>
    <w:rsid w:val="006E4B63"/>
    <w:rsid w:val="006F1EB9"/>
    <w:rsid w:val="00741433"/>
    <w:rsid w:val="007422F2"/>
    <w:rsid w:val="00747BCB"/>
    <w:rsid w:val="00772E50"/>
    <w:rsid w:val="00792476"/>
    <w:rsid w:val="007C311A"/>
    <w:rsid w:val="007E2C70"/>
    <w:rsid w:val="007E5C33"/>
    <w:rsid w:val="007F146C"/>
    <w:rsid w:val="0080183F"/>
    <w:rsid w:val="00801A25"/>
    <w:rsid w:val="00820700"/>
    <w:rsid w:val="00844884"/>
    <w:rsid w:val="00857109"/>
    <w:rsid w:val="0088470D"/>
    <w:rsid w:val="0089159E"/>
    <w:rsid w:val="008E51F4"/>
    <w:rsid w:val="009045B1"/>
    <w:rsid w:val="00913BDF"/>
    <w:rsid w:val="00921A5B"/>
    <w:rsid w:val="0092554F"/>
    <w:rsid w:val="00932BB4"/>
    <w:rsid w:val="0095639B"/>
    <w:rsid w:val="00972932"/>
    <w:rsid w:val="009B6696"/>
    <w:rsid w:val="009C5A85"/>
    <w:rsid w:val="009D0927"/>
    <w:rsid w:val="00A03B33"/>
    <w:rsid w:val="00A27C94"/>
    <w:rsid w:val="00AA5251"/>
    <w:rsid w:val="00AA7539"/>
    <w:rsid w:val="00AB3C35"/>
    <w:rsid w:val="00AB7ECF"/>
    <w:rsid w:val="00AF3292"/>
    <w:rsid w:val="00B21BE2"/>
    <w:rsid w:val="00B332DD"/>
    <w:rsid w:val="00B872DB"/>
    <w:rsid w:val="00BB5B0F"/>
    <w:rsid w:val="00BC3ED7"/>
    <w:rsid w:val="00BE008B"/>
    <w:rsid w:val="00BE56FC"/>
    <w:rsid w:val="00C0211F"/>
    <w:rsid w:val="00C02BA1"/>
    <w:rsid w:val="00C043CC"/>
    <w:rsid w:val="00C0622D"/>
    <w:rsid w:val="00C22D76"/>
    <w:rsid w:val="00C64D87"/>
    <w:rsid w:val="00CA4F45"/>
    <w:rsid w:val="00CC5DBD"/>
    <w:rsid w:val="00D620D6"/>
    <w:rsid w:val="00D762C2"/>
    <w:rsid w:val="00DD30C4"/>
    <w:rsid w:val="00DE362F"/>
    <w:rsid w:val="00DF22ED"/>
    <w:rsid w:val="00DF5E59"/>
    <w:rsid w:val="00E32411"/>
    <w:rsid w:val="00E510F3"/>
    <w:rsid w:val="00E74A37"/>
    <w:rsid w:val="00E96835"/>
    <w:rsid w:val="00EB10B7"/>
    <w:rsid w:val="00EC07AE"/>
    <w:rsid w:val="00ED341A"/>
    <w:rsid w:val="00ED4E71"/>
    <w:rsid w:val="00EE01F5"/>
    <w:rsid w:val="00EE123D"/>
    <w:rsid w:val="00F2243B"/>
    <w:rsid w:val="00F417FF"/>
    <w:rsid w:val="00F95B0A"/>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588"/>
  <w15:chartTrackingRefBased/>
  <w15:docId w15:val="{4A9622E3-B66C-4FA8-9A73-192A0F50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4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6598">
      <w:bodyDiv w:val="1"/>
      <w:marLeft w:val="0"/>
      <w:marRight w:val="0"/>
      <w:marTop w:val="0"/>
      <w:marBottom w:val="0"/>
      <w:divBdr>
        <w:top w:val="none" w:sz="0" w:space="0" w:color="auto"/>
        <w:left w:val="none" w:sz="0" w:space="0" w:color="auto"/>
        <w:bottom w:val="none" w:sz="0" w:space="0" w:color="auto"/>
        <w:right w:val="none" w:sz="0" w:space="0" w:color="auto"/>
      </w:divBdr>
    </w:div>
    <w:div w:id="18827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3" ma:contentTypeDescription="Create a new document." ma:contentTypeScope="" ma:versionID="54b9bf23f7ce00474fd8332349aef5e5">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af5089f883a7b78a39eda97e7ea8284"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0DD58-C4A1-4743-B44F-0D4BBC0705BB}"/>
</file>

<file path=customXml/itemProps2.xml><?xml version="1.0" encoding="utf-8"?>
<ds:datastoreItem xmlns:ds="http://schemas.openxmlformats.org/officeDocument/2006/customXml" ds:itemID="{349D83DA-0148-408D-9005-95BBE79CCCD5}">
  <ds:schemaRefs>
    <ds:schemaRef ds:uri="http://schemas.microsoft.com/sharepoint/v3/contenttype/forms"/>
  </ds:schemaRefs>
</ds:datastoreItem>
</file>

<file path=customXml/itemProps3.xml><?xml version="1.0" encoding="utf-8"?>
<ds:datastoreItem xmlns:ds="http://schemas.openxmlformats.org/officeDocument/2006/customXml" ds:itemID="{4CD8E289-C278-47B9-8FEB-56D3CC4A5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13</cp:revision>
  <dcterms:created xsi:type="dcterms:W3CDTF">2022-02-27T17:07:00Z</dcterms:created>
  <dcterms:modified xsi:type="dcterms:W3CDTF">2022-02-27T17:15:00Z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ies>
</file>